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E8" w:rsidRDefault="007A7A20">
      <w:pPr>
        <w:spacing w:line="520" w:lineRule="exact"/>
        <w:ind w:left="-360" w:firstLine="360"/>
        <w:jc w:val="center"/>
        <w:rPr>
          <w:rFonts w:ascii="標楷體" w:eastAsia="標楷體" w:hAnsi="標楷體"/>
          <w:b/>
          <w:bCs/>
          <w:color w:val="000000"/>
          <w:sz w:val="36"/>
        </w:rPr>
      </w:pPr>
      <w:r>
        <w:rPr>
          <w:rFonts w:ascii="標楷體" w:eastAsia="標楷體" w:hAnsi="標楷體" w:hint="eastAsia"/>
          <w:b/>
          <w:bCs/>
          <w:sz w:val="36"/>
        </w:rPr>
        <w:t>僑</w:t>
      </w:r>
      <w:r>
        <w:rPr>
          <w:rFonts w:ascii="標楷體" w:eastAsia="標楷體" w:hAnsi="標楷體" w:hint="eastAsia"/>
          <w:b/>
          <w:bCs/>
          <w:color w:val="000000"/>
          <w:sz w:val="36"/>
        </w:rPr>
        <w:t>務委員會「10</w:t>
      </w:r>
      <w:r w:rsidR="00255FB8">
        <w:rPr>
          <w:rFonts w:ascii="標楷體" w:eastAsia="標楷體" w:hAnsi="標楷體" w:hint="eastAsia"/>
          <w:b/>
          <w:bCs/>
          <w:color w:val="000000"/>
          <w:sz w:val="36"/>
        </w:rPr>
        <w:t>5</w:t>
      </w:r>
      <w:r>
        <w:rPr>
          <w:rFonts w:ascii="標楷體" w:eastAsia="標楷體" w:hAnsi="標楷體" w:hint="eastAsia"/>
          <w:b/>
          <w:bCs/>
          <w:color w:val="000000"/>
          <w:sz w:val="36"/>
        </w:rPr>
        <w:t>年華文</w:t>
      </w:r>
      <w:proofErr w:type="gramStart"/>
      <w:r>
        <w:rPr>
          <w:rFonts w:ascii="標楷體" w:eastAsia="標楷體" w:hAnsi="標楷體" w:hint="eastAsia"/>
          <w:b/>
          <w:bCs/>
          <w:color w:val="000000"/>
          <w:sz w:val="36"/>
        </w:rPr>
        <w:t>教師線上遠</w:t>
      </w:r>
      <w:proofErr w:type="gramEnd"/>
      <w:r>
        <w:rPr>
          <w:rFonts w:ascii="標楷體" w:eastAsia="標楷體" w:hAnsi="標楷體" w:hint="eastAsia"/>
          <w:b/>
          <w:bCs/>
          <w:color w:val="000000"/>
          <w:sz w:val="36"/>
        </w:rPr>
        <w:t>距研習班」</w:t>
      </w:r>
    </w:p>
    <w:p w:rsidR="002B49E8" w:rsidRDefault="007A7A20" w:rsidP="007C52B1">
      <w:pPr>
        <w:spacing w:beforeLines="30" w:before="72" w:line="520" w:lineRule="exact"/>
        <w:ind w:left="-357" w:firstLine="357"/>
        <w:jc w:val="center"/>
        <w:rPr>
          <w:rFonts w:ascii="標楷體" w:eastAsia="標楷體" w:hAnsi="標楷體"/>
          <w:b/>
          <w:bCs/>
          <w:color w:val="000000"/>
          <w:sz w:val="36"/>
        </w:rPr>
      </w:pPr>
      <w:proofErr w:type="gramStart"/>
      <w:r>
        <w:rPr>
          <w:rFonts w:ascii="標楷體" w:eastAsia="標楷體" w:hAnsi="標楷體" w:hint="eastAsia"/>
          <w:b/>
          <w:bCs/>
          <w:color w:val="000000"/>
          <w:sz w:val="36"/>
        </w:rPr>
        <w:t>遴</w:t>
      </w:r>
      <w:proofErr w:type="gramEnd"/>
      <w:r>
        <w:rPr>
          <w:rFonts w:ascii="標楷體" w:eastAsia="標楷體" w:hAnsi="標楷體" w:hint="eastAsia"/>
          <w:b/>
          <w:bCs/>
          <w:color w:val="000000"/>
          <w:sz w:val="36"/>
        </w:rPr>
        <w:t>薦</w:t>
      </w:r>
      <w:r w:rsidR="00033ED9">
        <w:rPr>
          <w:rFonts w:ascii="標楷體" w:eastAsia="標楷體" w:hAnsi="標楷體" w:hint="eastAsia"/>
          <w:b/>
          <w:bCs/>
          <w:color w:val="000000"/>
          <w:sz w:val="36"/>
        </w:rPr>
        <w:t>計畫</w:t>
      </w:r>
    </w:p>
    <w:p w:rsidR="002B49E8" w:rsidRDefault="007A7A20" w:rsidP="007C52B1">
      <w:pPr>
        <w:pStyle w:val="31"/>
        <w:spacing w:beforeLines="150" w:before="360" w:line="520" w:lineRule="exact"/>
        <w:ind w:leftChars="-11" w:left="588" w:hangingChars="219" w:hanging="614"/>
        <w:rPr>
          <w:color w:val="000000"/>
        </w:rPr>
      </w:pPr>
      <w:r>
        <w:rPr>
          <w:rFonts w:hint="eastAsia"/>
          <w:b/>
          <w:bCs/>
          <w:color w:val="000000"/>
        </w:rPr>
        <w:t>一、培訓目的：</w:t>
      </w:r>
      <w:r w:rsidR="004070FD" w:rsidRPr="00E9260A">
        <w:rPr>
          <w:rFonts w:hint="eastAsia"/>
          <w:bCs/>
          <w:color w:val="000000"/>
        </w:rPr>
        <w:t>為</w:t>
      </w:r>
      <w:r>
        <w:rPr>
          <w:rFonts w:hint="eastAsia"/>
          <w:color w:val="000000"/>
        </w:rPr>
        <w:t>便利</w:t>
      </w:r>
      <w:r w:rsidR="00833BAA">
        <w:rPr>
          <w:rFonts w:hint="eastAsia"/>
          <w:color w:val="000000"/>
        </w:rPr>
        <w:t>海外</w:t>
      </w:r>
      <w:r>
        <w:rPr>
          <w:rFonts w:hint="eastAsia"/>
          <w:color w:val="000000"/>
        </w:rPr>
        <w:t>華</w:t>
      </w:r>
      <w:r w:rsidR="004070FD">
        <w:rPr>
          <w:rFonts w:hint="eastAsia"/>
          <w:color w:val="000000"/>
        </w:rPr>
        <w:t>語文教師就地便捷學習，</w:t>
      </w:r>
      <w:r>
        <w:rPr>
          <w:rFonts w:hint="eastAsia"/>
          <w:color w:val="000000"/>
        </w:rPr>
        <w:t>全面提升培訓能量，使海外華語文教師瞭解最新數位教學觀念、方式及趨勢，並具備華文網路教學能力</w:t>
      </w:r>
      <w:r w:rsidR="004070FD">
        <w:rPr>
          <w:rFonts w:hint="eastAsia"/>
          <w:color w:val="000000"/>
        </w:rPr>
        <w:t>。本課程主要係以華語文教學課程為主，期藉由培訓課程提升海外華語文教師運用數位資訊融入華語文教學之能力。</w:t>
      </w:r>
    </w:p>
    <w:p w:rsidR="002B49E8" w:rsidRDefault="007A7A20" w:rsidP="007C52B1">
      <w:pPr>
        <w:spacing w:beforeLines="50" w:before="120" w:line="520" w:lineRule="exact"/>
        <w:rPr>
          <w:rFonts w:ascii="標楷體" w:eastAsia="標楷體" w:hAnsi="標楷體"/>
          <w:color w:val="000000"/>
          <w:sz w:val="28"/>
        </w:rPr>
      </w:pPr>
      <w:r>
        <w:rPr>
          <w:rFonts w:ascii="標楷體" w:eastAsia="標楷體" w:hAnsi="標楷體" w:hint="eastAsia"/>
          <w:b/>
          <w:bCs/>
          <w:color w:val="000000"/>
          <w:sz w:val="28"/>
        </w:rPr>
        <w:t>二、主辦單位：</w:t>
      </w:r>
      <w:r>
        <w:rPr>
          <w:rFonts w:ascii="標楷體" w:eastAsia="標楷體" w:hAnsi="標楷體" w:hint="eastAsia"/>
          <w:color w:val="000000"/>
          <w:sz w:val="28"/>
        </w:rPr>
        <w:t>僑務委員會(以下簡稱本會)。</w:t>
      </w:r>
    </w:p>
    <w:p w:rsidR="002B49E8" w:rsidRDefault="007A7A20">
      <w:pPr>
        <w:spacing w:line="520" w:lineRule="exact"/>
        <w:ind w:left="603" w:hangingChars="215" w:hanging="603"/>
        <w:jc w:val="both"/>
        <w:rPr>
          <w:rFonts w:ascii="標楷體" w:eastAsia="標楷體" w:hAnsi="標楷體"/>
          <w:color w:val="000000"/>
          <w:sz w:val="28"/>
        </w:rPr>
      </w:pPr>
      <w:r>
        <w:rPr>
          <w:rFonts w:ascii="標楷體" w:eastAsia="標楷體" w:hAnsi="標楷體" w:hint="eastAsia"/>
          <w:b/>
          <w:bCs/>
          <w:color w:val="000000"/>
          <w:sz w:val="28"/>
        </w:rPr>
        <w:t>三、承辦單位：</w:t>
      </w:r>
      <w:r w:rsidR="00E8617D">
        <w:rPr>
          <w:rFonts w:ascii="標楷體" w:eastAsia="標楷體" w:hAnsi="標楷體" w:hint="eastAsia"/>
          <w:color w:val="000000"/>
          <w:sz w:val="28"/>
        </w:rPr>
        <w:t>國立</w:t>
      </w:r>
      <w:proofErr w:type="gramStart"/>
      <w:r w:rsidR="00E8617D">
        <w:rPr>
          <w:rFonts w:ascii="標楷體" w:eastAsia="標楷體" w:hAnsi="標楷體" w:hint="eastAsia"/>
          <w:color w:val="000000"/>
          <w:sz w:val="28"/>
        </w:rPr>
        <w:t>臺</w:t>
      </w:r>
      <w:proofErr w:type="gramEnd"/>
      <w:r w:rsidR="00E8617D">
        <w:rPr>
          <w:rFonts w:ascii="標楷體" w:eastAsia="標楷體" w:hAnsi="標楷體" w:hint="eastAsia"/>
          <w:color w:val="000000"/>
          <w:sz w:val="28"/>
        </w:rPr>
        <w:t>東大學</w:t>
      </w:r>
      <w:r>
        <w:rPr>
          <w:rFonts w:ascii="標楷體" w:eastAsia="標楷體" w:hAnsi="標楷體" w:hint="eastAsia"/>
          <w:color w:val="000000"/>
          <w:sz w:val="28"/>
        </w:rPr>
        <w:t>。</w:t>
      </w:r>
    </w:p>
    <w:p w:rsidR="002B49E8" w:rsidRDefault="007A7A20">
      <w:pPr>
        <w:spacing w:line="520" w:lineRule="exact"/>
        <w:ind w:left="1976" w:hangingChars="705" w:hanging="1976"/>
        <w:jc w:val="both"/>
        <w:rPr>
          <w:rFonts w:ascii="標楷體" w:eastAsia="標楷體" w:hAnsi="標楷體"/>
          <w:color w:val="000000"/>
          <w:sz w:val="28"/>
        </w:rPr>
      </w:pPr>
      <w:r>
        <w:rPr>
          <w:rFonts w:ascii="標楷體" w:eastAsia="標楷體" w:hAnsi="標楷體" w:hint="eastAsia"/>
          <w:b/>
          <w:bCs/>
          <w:color w:val="000000"/>
          <w:sz w:val="28"/>
        </w:rPr>
        <w:t>四、培訓日期：</w:t>
      </w:r>
      <w:r>
        <w:rPr>
          <w:rFonts w:ascii="標楷體" w:eastAsia="標楷體" w:hAnsi="標楷體" w:hint="eastAsia"/>
          <w:color w:val="000000"/>
          <w:sz w:val="28"/>
        </w:rPr>
        <w:t>10</w:t>
      </w:r>
      <w:r w:rsidR="00480334">
        <w:rPr>
          <w:rFonts w:ascii="標楷體" w:eastAsia="標楷體" w:hAnsi="標楷體" w:hint="eastAsia"/>
          <w:color w:val="000000"/>
          <w:sz w:val="28"/>
        </w:rPr>
        <w:t>5</w:t>
      </w:r>
      <w:r>
        <w:rPr>
          <w:rFonts w:ascii="標楷體" w:eastAsia="標楷體" w:hAnsi="標楷體" w:hint="eastAsia"/>
          <w:color w:val="000000"/>
          <w:sz w:val="28"/>
        </w:rPr>
        <w:t>年</w:t>
      </w:r>
      <w:r w:rsidR="00C961A5">
        <w:rPr>
          <w:rFonts w:ascii="標楷體" w:eastAsia="標楷體" w:hAnsi="標楷體" w:hint="eastAsia"/>
          <w:color w:val="000000"/>
          <w:sz w:val="28"/>
        </w:rPr>
        <w:t>7</w:t>
      </w:r>
      <w:r>
        <w:rPr>
          <w:rFonts w:ascii="標楷體" w:eastAsia="標楷體" w:hAnsi="標楷體" w:hint="eastAsia"/>
          <w:color w:val="000000"/>
          <w:sz w:val="28"/>
        </w:rPr>
        <w:t>月</w:t>
      </w:r>
      <w:r w:rsidR="00C961A5">
        <w:rPr>
          <w:rFonts w:ascii="標楷體" w:eastAsia="標楷體" w:hAnsi="標楷體" w:hint="eastAsia"/>
          <w:color w:val="000000"/>
          <w:sz w:val="28"/>
        </w:rPr>
        <w:t>1</w:t>
      </w:r>
      <w:r w:rsidR="003126FB">
        <w:rPr>
          <w:rFonts w:ascii="標楷體" w:eastAsia="標楷體" w:hAnsi="標楷體" w:hint="eastAsia"/>
          <w:color w:val="000000"/>
          <w:sz w:val="28"/>
        </w:rPr>
        <w:t>8</w:t>
      </w:r>
      <w:r>
        <w:rPr>
          <w:rFonts w:ascii="標楷體" w:eastAsia="標楷體" w:hAnsi="標楷體" w:hint="eastAsia"/>
          <w:color w:val="000000"/>
          <w:sz w:val="28"/>
        </w:rPr>
        <w:t>日至</w:t>
      </w:r>
      <w:r w:rsidR="00C961A5">
        <w:rPr>
          <w:rFonts w:ascii="標楷體" w:eastAsia="標楷體" w:hAnsi="標楷體" w:hint="eastAsia"/>
          <w:color w:val="000000"/>
          <w:sz w:val="28"/>
        </w:rPr>
        <w:t>8</w:t>
      </w:r>
      <w:r>
        <w:rPr>
          <w:rFonts w:ascii="標楷體" w:eastAsia="標楷體" w:hAnsi="標楷體" w:hint="eastAsia"/>
          <w:color w:val="000000"/>
          <w:sz w:val="28"/>
        </w:rPr>
        <w:t>月</w:t>
      </w:r>
      <w:r w:rsidR="00C961A5">
        <w:rPr>
          <w:rFonts w:ascii="標楷體" w:eastAsia="標楷體" w:hAnsi="標楷體" w:hint="eastAsia"/>
          <w:color w:val="000000"/>
          <w:sz w:val="28"/>
        </w:rPr>
        <w:t>2</w:t>
      </w:r>
      <w:r w:rsidR="00480334">
        <w:rPr>
          <w:rFonts w:ascii="標楷體" w:eastAsia="標楷體" w:hAnsi="標楷體" w:hint="eastAsia"/>
          <w:color w:val="000000"/>
          <w:sz w:val="28"/>
        </w:rPr>
        <w:t>8</w:t>
      </w:r>
      <w:r>
        <w:rPr>
          <w:rFonts w:ascii="標楷體" w:eastAsia="標楷體" w:hAnsi="標楷體" w:hint="eastAsia"/>
          <w:color w:val="000000"/>
          <w:sz w:val="28"/>
        </w:rPr>
        <w:t>日（共6</w:t>
      </w:r>
      <w:proofErr w:type="gramStart"/>
      <w:r>
        <w:rPr>
          <w:rFonts w:ascii="標楷體" w:eastAsia="標楷體" w:hAnsi="標楷體" w:hint="eastAsia"/>
          <w:color w:val="000000"/>
          <w:sz w:val="28"/>
        </w:rPr>
        <w:t>週</w:t>
      </w:r>
      <w:proofErr w:type="gramEnd"/>
      <w:r>
        <w:rPr>
          <w:rFonts w:ascii="標楷體" w:eastAsia="標楷體" w:hAnsi="標楷體" w:hint="eastAsia"/>
          <w:color w:val="000000"/>
          <w:sz w:val="28"/>
        </w:rPr>
        <w:t>）。</w:t>
      </w:r>
    </w:p>
    <w:p w:rsidR="002B49E8" w:rsidRDefault="007A7A20" w:rsidP="009C0AF4">
      <w:pPr>
        <w:spacing w:line="520" w:lineRule="exact"/>
        <w:ind w:left="575" w:hangingChars="205" w:hanging="575"/>
        <w:jc w:val="both"/>
        <w:rPr>
          <w:rFonts w:ascii="標楷體" w:eastAsia="標楷體" w:hAnsi="標楷體"/>
          <w:color w:val="000000"/>
          <w:sz w:val="28"/>
        </w:rPr>
      </w:pPr>
      <w:r>
        <w:rPr>
          <w:rFonts w:ascii="標楷體" w:eastAsia="標楷體" w:hAnsi="標楷體" w:hint="eastAsia"/>
          <w:b/>
          <w:bCs/>
          <w:color w:val="000000"/>
          <w:sz w:val="28"/>
        </w:rPr>
        <w:t>五、培訓對象及人數：</w:t>
      </w:r>
      <w:r w:rsidR="00480334">
        <w:rPr>
          <w:rFonts w:ascii="標楷體" w:eastAsia="標楷體" w:hAnsi="標楷體" w:hint="eastAsia"/>
          <w:color w:val="000000"/>
          <w:sz w:val="28"/>
          <w:szCs w:val="28"/>
        </w:rPr>
        <w:t>海外各地</w:t>
      </w:r>
      <w:r>
        <w:rPr>
          <w:rFonts w:ascii="標楷體" w:eastAsia="標楷體" w:hAnsi="標楷體" w:hint="eastAsia"/>
          <w:color w:val="000000"/>
          <w:sz w:val="28"/>
        </w:rPr>
        <w:t>僑校及公立中、小學現職華文教師，且</w:t>
      </w:r>
      <w:r w:rsidR="004070FD">
        <w:rPr>
          <w:rFonts w:ascii="標楷體" w:eastAsia="標楷體" w:hAnsi="標楷體" w:hint="eastAsia"/>
          <w:color w:val="000000"/>
          <w:sz w:val="28"/>
        </w:rPr>
        <w:t>以</w:t>
      </w:r>
      <w:r w:rsidR="00E8617D" w:rsidRPr="00E8617D">
        <w:rPr>
          <w:rFonts w:ascii="標楷體" w:eastAsia="標楷體" w:hAnsi="標楷體" w:hint="eastAsia"/>
          <w:color w:val="000000"/>
          <w:sz w:val="28"/>
          <w:szCs w:val="28"/>
        </w:rPr>
        <w:t>近</w:t>
      </w:r>
      <w:r w:rsidR="00480334">
        <w:rPr>
          <w:rFonts w:ascii="標楷體" w:eastAsia="標楷體" w:hAnsi="標楷體" w:hint="eastAsia"/>
          <w:color w:val="000000"/>
          <w:sz w:val="28"/>
          <w:szCs w:val="28"/>
        </w:rPr>
        <w:t>4</w:t>
      </w:r>
      <w:r w:rsidR="00E8617D" w:rsidRPr="00E8617D">
        <w:rPr>
          <w:rFonts w:ascii="標楷體" w:eastAsia="標楷體" w:hAnsi="標楷體" w:hint="eastAsia"/>
          <w:color w:val="000000"/>
          <w:sz w:val="28"/>
          <w:szCs w:val="28"/>
        </w:rPr>
        <w:t>年</w:t>
      </w:r>
      <w:r>
        <w:rPr>
          <w:rFonts w:ascii="標楷體" w:eastAsia="標楷體" w:hAnsi="標楷體" w:hint="eastAsia"/>
          <w:color w:val="000000"/>
          <w:sz w:val="28"/>
        </w:rPr>
        <w:t>未曾參加</w:t>
      </w:r>
      <w:r w:rsidR="00E8617D">
        <w:rPr>
          <w:rFonts w:ascii="標楷體" w:eastAsia="標楷體" w:hAnsi="標楷體" w:hint="eastAsia"/>
          <w:color w:val="000000"/>
          <w:sz w:val="28"/>
        </w:rPr>
        <w:t>本會</w:t>
      </w:r>
      <w:r>
        <w:rPr>
          <w:rFonts w:ascii="標楷體" w:eastAsia="標楷體" w:hAnsi="標楷體" w:hint="eastAsia"/>
          <w:color w:val="000000"/>
          <w:sz w:val="28"/>
        </w:rPr>
        <w:t>華文教師</w:t>
      </w:r>
      <w:r w:rsidR="00E8617D">
        <w:rPr>
          <w:rFonts w:ascii="標楷體" w:eastAsia="標楷體" w:hAnsi="標楷體" w:hint="eastAsia"/>
          <w:color w:val="000000"/>
          <w:sz w:val="28"/>
        </w:rPr>
        <w:t>回國研習班</w:t>
      </w:r>
      <w:proofErr w:type="gramStart"/>
      <w:r w:rsidR="00E8617D">
        <w:rPr>
          <w:rFonts w:ascii="標楷體" w:eastAsia="標楷體" w:hAnsi="標楷體" w:hint="eastAsia"/>
          <w:color w:val="000000"/>
          <w:sz w:val="28"/>
        </w:rPr>
        <w:t>及</w:t>
      </w:r>
      <w:r>
        <w:rPr>
          <w:rFonts w:ascii="標楷體" w:eastAsia="標楷體" w:hAnsi="標楷體" w:hint="eastAsia"/>
          <w:color w:val="000000"/>
          <w:sz w:val="28"/>
        </w:rPr>
        <w:t>線上遠</w:t>
      </w:r>
      <w:proofErr w:type="gramEnd"/>
      <w:r>
        <w:rPr>
          <w:rFonts w:ascii="標楷體" w:eastAsia="標楷體" w:hAnsi="標楷體" w:hint="eastAsia"/>
          <w:color w:val="000000"/>
          <w:sz w:val="28"/>
        </w:rPr>
        <w:t>距</w:t>
      </w:r>
      <w:proofErr w:type="gramStart"/>
      <w:r>
        <w:rPr>
          <w:rFonts w:ascii="標楷體" w:eastAsia="標楷體" w:hAnsi="標楷體" w:hint="eastAsia"/>
          <w:color w:val="000000"/>
          <w:sz w:val="28"/>
        </w:rPr>
        <w:t>研習班者優先</w:t>
      </w:r>
      <w:proofErr w:type="gramEnd"/>
      <w:r>
        <w:rPr>
          <w:rFonts w:ascii="標楷體" w:eastAsia="標楷體" w:hAnsi="標楷體" w:hint="eastAsia"/>
          <w:color w:val="000000"/>
          <w:sz w:val="28"/>
        </w:rPr>
        <w:t>，共計</w:t>
      </w:r>
      <w:r w:rsidR="00480334">
        <w:rPr>
          <w:rFonts w:ascii="標楷體" w:eastAsia="標楷體" w:hAnsi="標楷體" w:hint="eastAsia"/>
          <w:color w:val="000000"/>
          <w:sz w:val="28"/>
        </w:rPr>
        <w:t>6</w:t>
      </w:r>
      <w:r>
        <w:rPr>
          <w:rFonts w:ascii="標楷體" w:eastAsia="標楷體" w:hAnsi="標楷體" w:hint="eastAsia"/>
          <w:color w:val="000000"/>
          <w:sz w:val="28"/>
        </w:rPr>
        <w:t>0名。</w:t>
      </w:r>
    </w:p>
    <w:p w:rsidR="002B49E8" w:rsidRDefault="007A7A20">
      <w:pPr>
        <w:spacing w:line="520" w:lineRule="exact"/>
        <w:ind w:left="547" w:hangingChars="195" w:hanging="547"/>
        <w:jc w:val="both"/>
        <w:rPr>
          <w:rFonts w:ascii="標楷體" w:eastAsia="標楷體" w:hAnsi="標楷體"/>
          <w:color w:val="000000"/>
          <w:sz w:val="28"/>
        </w:rPr>
      </w:pPr>
      <w:r>
        <w:rPr>
          <w:rFonts w:ascii="標楷體" w:eastAsia="標楷體" w:hAnsi="標楷體" w:hint="eastAsia"/>
          <w:b/>
          <w:bCs/>
          <w:color w:val="000000"/>
          <w:sz w:val="28"/>
        </w:rPr>
        <w:t>六、研習課程：</w:t>
      </w:r>
      <w:r w:rsidR="00E8617D">
        <w:rPr>
          <w:rFonts w:ascii="標楷體" w:eastAsia="標楷體" w:hAnsi="標楷體" w:hint="eastAsia"/>
          <w:color w:val="000000"/>
          <w:sz w:val="28"/>
        </w:rPr>
        <w:t>全程</w:t>
      </w:r>
      <w:proofErr w:type="gramStart"/>
      <w:r w:rsidR="00E8617D">
        <w:rPr>
          <w:rFonts w:ascii="標楷體" w:eastAsia="標楷體" w:hAnsi="標楷體" w:hint="eastAsia"/>
          <w:color w:val="000000"/>
          <w:sz w:val="28"/>
        </w:rPr>
        <w:t>採</w:t>
      </w:r>
      <w:proofErr w:type="gramEnd"/>
      <w:r w:rsidR="00E8617D">
        <w:rPr>
          <w:rFonts w:ascii="標楷體" w:eastAsia="標楷體" w:hAnsi="標楷體" w:hint="eastAsia"/>
          <w:color w:val="000000"/>
          <w:sz w:val="28"/>
        </w:rPr>
        <w:t>網路修課，</w:t>
      </w:r>
      <w:r>
        <w:rPr>
          <w:rFonts w:ascii="標楷體" w:eastAsia="標楷體" w:hAnsi="標楷體" w:hint="eastAsia"/>
          <w:color w:val="000000"/>
          <w:sz w:val="28"/>
        </w:rPr>
        <w:t>規劃</w:t>
      </w:r>
      <w:r w:rsidR="00525D1D">
        <w:rPr>
          <w:rFonts w:ascii="標楷體" w:eastAsia="標楷體" w:hAnsi="標楷體" w:hint="eastAsia"/>
          <w:color w:val="000000"/>
          <w:sz w:val="28"/>
        </w:rPr>
        <w:t>18</w:t>
      </w:r>
      <w:r>
        <w:rPr>
          <w:rFonts w:ascii="標楷體" w:eastAsia="標楷體" w:hAnsi="標楷體" w:hint="eastAsia"/>
          <w:color w:val="000000"/>
          <w:sz w:val="28"/>
        </w:rPr>
        <w:t>小時之同步課程及</w:t>
      </w:r>
      <w:r w:rsidR="00525D1D">
        <w:rPr>
          <w:rFonts w:ascii="標楷體" w:eastAsia="標楷體" w:hAnsi="標楷體" w:hint="eastAsia"/>
          <w:color w:val="000000"/>
          <w:sz w:val="28"/>
        </w:rPr>
        <w:t>18</w:t>
      </w:r>
      <w:r>
        <w:rPr>
          <w:rFonts w:ascii="標楷體" w:eastAsia="標楷體" w:hAnsi="標楷體" w:hint="eastAsia"/>
          <w:color w:val="000000"/>
          <w:sz w:val="28"/>
        </w:rPr>
        <w:t>小時之非同步課程，總時數</w:t>
      </w:r>
      <w:r w:rsidR="004070FD">
        <w:rPr>
          <w:rFonts w:ascii="標楷體" w:eastAsia="標楷體" w:hAnsi="標楷體" w:hint="eastAsia"/>
          <w:color w:val="000000"/>
          <w:sz w:val="28"/>
        </w:rPr>
        <w:t>計</w:t>
      </w:r>
      <w:r w:rsidR="00525D1D">
        <w:rPr>
          <w:rFonts w:ascii="標楷體" w:eastAsia="標楷體" w:hAnsi="標楷體" w:hint="eastAsia"/>
          <w:color w:val="000000"/>
          <w:sz w:val="28"/>
        </w:rPr>
        <w:t>36</w:t>
      </w:r>
      <w:r w:rsidR="00033ED9">
        <w:rPr>
          <w:rFonts w:ascii="標楷體" w:eastAsia="標楷體" w:hAnsi="標楷體" w:hint="eastAsia"/>
          <w:color w:val="000000"/>
          <w:sz w:val="28"/>
        </w:rPr>
        <w:t>小時；研習主題為「兒少華語文之教學技巧」，並</w:t>
      </w:r>
      <w:r>
        <w:rPr>
          <w:rFonts w:ascii="標楷體" w:eastAsia="標楷體" w:hAnsi="標楷體" w:hint="eastAsia"/>
          <w:color w:val="000000"/>
          <w:sz w:val="28"/>
        </w:rPr>
        <w:t>針對「兒童」及「青少年」特質規劃課程，課程表如後</w:t>
      </w:r>
      <w:proofErr w:type="gramStart"/>
      <w:r>
        <w:rPr>
          <w:rFonts w:ascii="標楷體" w:eastAsia="標楷體" w:hAnsi="標楷體" w:hint="eastAsia"/>
          <w:color w:val="000000"/>
          <w:sz w:val="28"/>
        </w:rPr>
        <w:t>附</w:t>
      </w:r>
      <w:proofErr w:type="gramEnd"/>
      <w:r>
        <w:rPr>
          <w:rFonts w:ascii="標楷體" w:eastAsia="標楷體" w:hAnsi="標楷體" w:hint="eastAsia"/>
          <w:color w:val="000000"/>
          <w:sz w:val="28"/>
        </w:rPr>
        <w:t>。</w:t>
      </w:r>
    </w:p>
    <w:p w:rsidR="002B49E8" w:rsidRDefault="007A7A20">
      <w:pPr>
        <w:spacing w:line="520" w:lineRule="exact"/>
        <w:ind w:left="561" w:hangingChars="200" w:hanging="561"/>
        <w:jc w:val="both"/>
        <w:rPr>
          <w:rFonts w:eastAsia="標楷體"/>
          <w:color w:val="000000"/>
          <w:sz w:val="28"/>
        </w:rPr>
      </w:pPr>
      <w:r>
        <w:rPr>
          <w:rFonts w:ascii="標楷體" w:eastAsia="標楷體" w:hAnsi="標楷體" w:hint="eastAsia"/>
          <w:b/>
          <w:bCs/>
          <w:color w:val="000000"/>
          <w:sz w:val="28"/>
        </w:rPr>
        <w:t>七、研習經費：</w:t>
      </w:r>
      <w:r>
        <w:rPr>
          <w:rFonts w:eastAsia="標楷體" w:hint="eastAsia"/>
          <w:color w:val="000000"/>
          <w:sz w:val="28"/>
        </w:rPr>
        <w:t>本會全額負擔培訓期間</w:t>
      </w:r>
      <w:proofErr w:type="gramStart"/>
      <w:r>
        <w:rPr>
          <w:rFonts w:eastAsia="標楷體" w:hint="eastAsia"/>
          <w:color w:val="000000"/>
          <w:sz w:val="28"/>
        </w:rPr>
        <w:t>與線上課程</w:t>
      </w:r>
      <w:proofErr w:type="gramEnd"/>
      <w:r>
        <w:rPr>
          <w:rFonts w:eastAsia="標楷體" w:hint="eastAsia"/>
          <w:color w:val="000000"/>
          <w:sz w:val="28"/>
        </w:rPr>
        <w:t>相關之師資、</w:t>
      </w:r>
      <w:proofErr w:type="gramStart"/>
      <w:r>
        <w:rPr>
          <w:rFonts w:eastAsia="標楷體" w:hint="eastAsia"/>
          <w:color w:val="000000"/>
          <w:sz w:val="28"/>
        </w:rPr>
        <w:t>線上帶領與線上教材</w:t>
      </w:r>
      <w:proofErr w:type="gramEnd"/>
      <w:r>
        <w:rPr>
          <w:rFonts w:eastAsia="標楷體" w:hint="eastAsia"/>
          <w:color w:val="000000"/>
          <w:sz w:val="28"/>
        </w:rPr>
        <w:t>編製費用，其餘如購買電腦器材、設備、網路連線及軟體等個人上課所需之</w:t>
      </w:r>
      <w:proofErr w:type="gramStart"/>
      <w:r>
        <w:rPr>
          <w:rFonts w:eastAsia="標楷體" w:hint="eastAsia"/>
          <w:color w:val="000000"/>
          <w:sz w:val="28"/>
        </w:rPr>
        <w:t>花費悉</w:t>
      </w:r>
      <w:proofErr w:type="gramEnd"/>
      <w:r>
        <w:rPr>
          <w:rFonts w:eastAsia="標楷體" w:hint="eastAsia"/>
          <w:color w:val="000000"/>
          <w:sz w:val="28"/>
        </w:rPr>
        <w:t>由學員自行負擔。</w:t>
      </w:r>
    </w:p>
    <w:p w:rsidR="002B49E8" w:rsidRDefault="007A7A20">
      <w:pPr>
        <w:spacing w:line="520" w:lineRule="exact"/>
        <w:ind w:left="1976" w:hangingChars="705" w:hanging="1976"/>
        <w:jc w:val="both"/>
        <w:rPr>
          <w:rFonts w:ascii="標楷體" w:eastAsia="標楷體" w:hAnsi="標楷體"/>
          <w:color w:val="000000"/>
          <w:sz w:val="28"/>
        </w:rPr>
      </w:pPr>
      <w:r>
        <w:rPr>
          <w:rFonts w:ascii="標楷體" w:eastAsia="標楷體" w:hAnsi="標楷體" w:hint="eastAsia"/>
          <w:b/>
          <w:bCs/>
          <w:color w:val="000000"/>
          <w:sz w:val="28"/>
        </w:rPr>
        <w:t>八、研習注意事項：</w:t>
      </w:r>
      <w:r>
        <w:rPr>
          <w:rFonts w:ascii="標楷體" w:eastAsia="標楷體" w:hAnsi="標楷體" w:hint="eastAsia"/>
          <w:color w:val="000000"/>
          <w:sz w:val="28"/>
        </w:rPr>
        <w:t>學員結業成績考核方式如下</w:t>
      </w:r>
    </w:p>
    <w:p w:rsidR="002B49E8" w:rsidRDefault="007A7A20">
      <w:pPr>
        <w:numPr>
          <w:ilvl w:val="0"/>
          <w:numId w:val="14"/>
        </w:numPr>
        <w:spacing w:line="520" w:lineRule="exact"/>
        <w:jc w:val="both"/>
        <w:rPr>
          <w:rFonts w:ascii="標楷體" w:eastAsia="標楷體" w:hAnsi="標楷體"/>
          <w:color w:val="000000"/>
          <w:sz w:val="28"/>
        </w:rPr>
      </w:pPr>
      <w:r>
        <w:rPr>
          <w:rFonts w:ascii="標楷體" w:eastAsia="標楷體" w:hAnsi="標楷體" w:hint="eastAsia"/>
          <w:color w:val="000000"/>
          <w:sz w:val="28"/>
        </w:rPr>
        <w:t>結業成績依據</w:t>
      </w:r>
      <w:r>
        <w:rPr>
          <w:rFonts w:ascii="標楷體" w:eastAsia="標楷體" w:hAnsi="標楷體" w:hint="eastAsia"/>
          <w:color w:val="000000"/>
          <w:sz w:val="28"/>
          <w:u w:val="single"/>
        </w:rPr>
        <w:t>同步課程出席率(</w:t>
      </w:r>
      <w:r>
        <w:rPr>
          <w:rFonts w:ascii="標楷體" w:eastAsia="標楷體" w:hAnsi="標楷體" w:hint="eastAsia"/>
          <w:color w:val="000000"/>
          <w:sz w:val="28"/>
        </w:rPr>
        <w:t>40％)、</w:t>
      </w:r>
      <w:r>
        <w:rPr>
          <w:rFonts w:ascii="標楷體" w:eastAsia="標楷體" w:hAnsi="標楷體" w:hint="eastAsia"/>
          <w:color w:val="000000"/>
          <w:sz w:val="28"/>
          <w:u w:val="single"/>
        </w:rPr>
        <w:t>非同步課程之閱讀</w:t>
      </w:r>
      <w:r w:rsidR="004070FD">
        <w:rPr>
          <w:rFonts w:ascii="標楷體" w:eastAsia="標楷體" w:hAnsi="標楷體" w:hint="eastAsia"/>
          <w:color w:val="000000"/>
          <w:sz w:val="28"/>
          <w:u w:val="single"/>
        </w:rPr>
        <w:t>紀</w:t>
      </w:r>
      <w:r w:rsidR="00E8617D">
        <w:rPr>
          <w:rFonts w:ascii="標楷體" w:eastAsia="標楷體" w:hAnsi="標楷體" w:hint="eastAsia"/>
          <w:color w:val="000000"/>
          <w:sz w:val="28"/>
          <w:u w:val="single"/>
        </w:rPr>
        <w:t>錄</w:t>
      </w:r>
      <w:r>
        <w:rPr>
          <w:rFonts w:ascii="標楷體" w:eastAsia="標楷體" w:hAnsi="標楷體" w:hint="eastAsia"/>
          <w:color w:val="000000"/>
          <w:sz w:val="28"/>
          <w:u w:val="single"/>
        </w:rPr>
        <w:t>(</w:t>
      </w:r>
      <w:r>
        <w:rPr>
          <w:rFonts w:ascii="標楷體" w:eastAsia="標楷體" w:hAnsi="標楷體" w:hint="eastAsia"/>
          <w:color w:val="000000"/>
          <w:sz w:val="28"/>
        </w:rPr>
        <w:t>30％)及</w:t>
      </w:r>
      <w:r>
        <w:rPr>
          <w:rFonts w:ascii="標楷體" w:eastAsia="標楷體" w:hAnsi="標楷體" w:hint="eastAsia"/>
          <w:color w:val="000000"/>
          <w:sz w:val="28"/>
          <w:u w:val="single"/>
        </w:rPr>
        <w:t>平時作業練習(</w:t>
      </w:r>
      <w:r>
        <w:rPr>
          <w:rFonts w:ascii="標楷體" w:eastAsia="標楷體" w:hAnsi="標楷體" w:hint="eastAsia"/>
          <w:color w:val="000000"/>
          <w:sz w:val="28"/>
        </w:rPr>
        <w:t>30％)等進行評核。</w:t>
      </w:r>
    </w:p>
    <w:p w:rsidR="002B49E8" w:rsidRDefault="007A7A20">
      <w:pPr>
        <w:numPr>
          <w:ilvl w:val="0"/>
          <w:numId w:val="14"/>
        </w:numPr>
        <w:spacing w:line="520" w:lineRule="exact"/>
        <w:jc w:val="both"/>
        <w:rPr>
          <w:rFonts w:ascii="標楷體" w:eastAsia="標楷體" w:hAnsi="標楷體"/>
          <w:color w:val="000000"/>
          <w:sz w:val="28"/>
        </w:rPr>
      </w:pPr>
      <w:r>
        <w:rPr>
          <w:rFonts w:ascii="標楷體" w:eastAsia="標楷體" w:hAnsi="標楷體" w:hint="eastAsia"/>
          <w:color w:val="000000"/>
          <w:sz w:val="28"/>
        </w:rPr>
        <w:t>結業總成績達</w:t>
      </w:r>
      <w:r>
        <w:rPr>
          <w:rFonts w:ascii="標楷體" w:eastAsia="標楷體" w:hAnsi="標楷體" w:hint="eastAsia"/>
          <w:color w:val="000000"/>
          <w:sz w:val="28"/>
          <w:u w:val="single"/>
        </w:rPr>
        <w:t>70分</w:t>
      </w:r>
      <w:r>
        <w:rPr>
          <w:rFonts w:ascii="標楷體" w:eastAsia="標楷體" w:hAnsi="標楷體" w:hint="eastAsia"/>
          <w:color w:val="000000"/>
          <w:sz w:val="28"/>
        </w:rPr>
        <w:t>(百分制)且同步課程(</w:t>
      </w:r>
      <w:proofErr w:type="gramStart"/>
      <w:r>
        <w:rPr>
          <w:rFonts w:ascii="標楷體" w:eastAsia="標楷體" w:hAnsi="標楷體" w:hint="eastAsia"/>
          <w:color w:val="000000"/>
          <w:sz w:val="28"/>
        </w:rPr>
        <w:t>不含始結業</w:t>
      </w:r>
      <w:proofErr w:type="gramEnd"/>
      <w:r>
        <w:rPr>
          <w:rFonts w:ascii="標楷體" w:eastAsia="標楷體" w:hAnsi="標楷體" w:hint="eastAsia"/>
          <w:color w:val="000000"/>
          <w:sz w:val="28"/>
        </w:rPr>
        <w:t>式)出席次數達</w:t>
      </w:r>
      <w:r w:rsidR="00525D1D">
        <w:rPr>
          <w:rFonts w:ascii="標楷體" w:eastAsia="標楷體" w:hAnsi="標楷體" w:hint="eastAsia"/>
          <w:color w:val="000000"/>
          <w:sz w:val="28"/>
          <w:u w:val="single"/>
        </w:rPr>
        <w:t>6</w:t>
      </w:r>
      <w:r>
        <w:rPr>
          <w:rFonts w:ascii="標楷體" w:eastAsia="標楷體" w:hAnsi="標楷體" w:hint="eastAsia"/>
          <w:color w:val="000000"/>
          <w:sz w:val="28"/>
          <w:u w:val="single"/>
        </w:rPr>
        <w:t>次</w:t>
      </w:r>
      <w:r>
        <w:rPr>
          <w:rFonts w:ascii="標楷體" w:eastAsia="標楷體" w:hAnsi="標楷體" w:hint="eastAsia"/>
          <w:color w:val="000000"/>
          <w:sz w:val="28"/>
        </w:rPr>
        <w:t>以上 (</w:t>
      </w:r>
      <w:proofErr w:type="gramStart"/>
      <w:r>
        <w:rPr>
          <w:rFonts w:ascii="標楷體" w:eastAsia="標楷體" w:hAnsi="標楷體" w:hint="eastAsia"/>
          <w:color w:val="000000"/>
          <w:sz w:val="28"/>
        </w:rPr>
        <w:t>每次均須全程</w:t>
      </w:r>
      <w:proofErr w:type="gramEnd"/>
      <w:r>
        <w:rPr>
          <w:rFonts w:ascii="標楷體" w:eastAsia="標楷體" w:hAnsi="標楷體" w:hint="eastAsia"/>
          <w:color w:val="000000"/>
          <w:sz w:val="28"/>
        </w:rPr>
        <w:t>參與)</w:t>
      </w:r>
      <w:r w:rsidR="004070FD">
        <w:rPr>
          <w:rFonts w:ascii="標楷體" w:eastAsia="標楷體" w:hAnsi="標楷體" w:hint="eastAsia"/>
          <w:color w:val="000000"/>
          <w:sz w:val="28"/>
        </w:rPr>
        <w:t>者，將以本會名義核</w:t>
      </w:r>
      <w:r>
        <w:rPr>
          <w:rFonts w:ascii="標楷體" w:eastAsia="標楷體" w:hAnsi="標楷體" w:hint="eastAsia"/>
          <w:color w:val="000000"/>
          <w:sz w:val="28"/>
        </w:rPr>
        <w:t>發中英文結業證書</w:t>
      </w:r>
      <w:r w:rsidR="00694B06">
        <w:rPr>
          <w:rFonts w:ascii="標楷體" w:eastAsia="標楷體" w:hAnsi="標楷體" w:hint="eastAsia"/>
          <w:color w:val="000000"/>
          <w:sz w:val="28"/>
        </w:rPr>
        <w:t>，另</w:t>
      </w:r>
      <w:r w:rsidR="00D76A11">
        <w:rPr>
          <w:rFonts w:ascii="標楷體" w:eastAsia="標楷體" w:hAnsi="標楷體" w:hint="eastAsia"/>
          <w:color w:val="000000"/>
          <w:sz w:val="28"/>
        </w:rPr>
        <w:t>授</w:t>
      </w:r>
      <w:r w:rsidR="00694B06">
        <w:rPr>
          <w:rFonts w:ascii="標楷體" w:eastAsia="標楷體" w:hAnsi="標楷體" w:hint="eastAsia"/>
          <w:color w:val="000000"/>
          <w:sz w:val="28"/>
        </w:rPr>
        <w:t>予</w:t>
      </w:r>
      <w:r w:rsidR="00D76A11">
        <w:rPr>
          <w:rFonts w:ascii="標楷體" w:eastAsia="標楷體" w:hAnsi="標楷體" w:hint="eastAsia"/>
          <w:color w:val="000000"/>
          <w:sz w:val="28"/>
        </w:rPr>
        <w:t>國立</w:t>
      </w:r>
      <w:proofErr w:type="gramStart"/>
      <w:r w:rsidR="00D76A11">
        <w:rPr>
          <w:rFonts w:ascii="標楷體" w:eastAsia="標楷體" w:hAnsi="標楷體" w:hint="eastAsia"/>
          <w:color w:val="000000"/>
          <w:sz w:val="28"/>
        </w:rPr>
        <w:t>臺</w:t>
      </w:r>
      <w:proofErr w:type="gramEnd"/>
      <w:r w:rsidR="00D76A11">
        <w:rPr>
          <w:rFonts w:ascii="標楷體" w:eastAsia="標楷體" w:hAnsi="標楷體" w:hint="eastAsia"/>
          <w:color w:val="000000"/>
          <w:sz w:val="28"/>
        </w:rPr>
        <w:t>東大學</w:t>
      </w:r>
      <w:r w:rsidR="006C3092">
        <w:rPr>
          <w:rFonts w:ascii="標楷體" w:eastAsia="標楷體" w:hAnsi="標楷體" w:hint="eastAsia"/>
          <w:color w:val="000000"/>
          <w:sz w:val="28"/>
        </w:rPr>
        <w:t>「</w:t>
      </w:r>
      <w:r w:rsidR="00525D1D">
        <w:rPr>
          <w:rFonts w:ascii="標楷體" w:eastAsia="標楷體" w:hAnsi="標楷體" w:hint="eastAsia"/>
          <w:color w:val="000000"/>
          <w:sz w:val="28"/>
        </w:rPr>
        <w:t>兒童及青少年華語文教學</w:t>
      </w:r>
      <w:r w:rsidR="006C3092">
        <w:rPr>
          <w:rFonts w:ascii="標楷體" w:eastAsia="標楷體" w:hAnsi="標楷體" w:hint="eastAsia"/>
          <w:color w:val="000000"/>
          <w:sz w:val="28"/>
        </w:rPr>
        <w:t>」</w:t>
      </w:r>
      <w:r w:rsidR="00525D1D">
        <w:rPr>
          <w:rFonts w:ascii="標楷體" w:eastAsia="標楷體" w:hAnsi="標楷體" w:hint="eastAsia"/>
          <w:color w:val="000000"/>
          <w:sz w:val="28"/>
        </w:rPr>
        <w:t>2學分</w:t>
      </w:r>
      <w:r>
        <w:rPr>
          <w:rFonts w:ascii="標楷體" w:eastAsia="標楷體" w:hAnsi="標楷體" w:hint="eastAsia"/>
          <w:color w:val="000000"/>
          <w:sz w:val="28"/>
        </w:rPr>
        <w:t>。</w:t>
      </w:r>
    </w:p>
    <w:p w:rsidR="002B49E8" w:rsidRDefault="007A7A20" w:rsidP="007C52B1">
      <w:pPr>
        <w:spacing w:beforeLines="50" w:before="120" w:line="520" w:lineRule="exact"/>
        <w:rPr>
          <w:rFonts w:ascii="標楷體" w:eastAsia="標楷體" w:hAnsi="標楷體"/>
          <w:color w:val="000000"/>
          <w:sz w:val="28"/>
        </w:rPr>
      </w:pPr>
      <w:bookmarkStart w:id="0" w:name="_GoBack"/>
      <w:r>
        <w:rPr>
          <w:rFonts w:ascii="標楷體" w:eastAsia="標楷體" w:hAnsi="標楷體" w:hint="eastAsia"/>
          <w:b/>
          <w:bCs/>
          <w:color w:val="000000"/>
          <w:sz w:val="28"/>
        </w:rPr>
        <w:t>九、駐外單位</w:t>
      </w:r>
      <w:proofErr w:type="gramStart"/>
      <w:r>
        <w:rPr>
          <w:rFonts w:ascii="標楷體" w:eastAsia="標楷體" w:hAnsi="標楷體" w:hint="eastAsia"/>
          <w:b/>
          <w:bCs/>
          <w:color w:val="000000"/>
          <w:sz w:val="28"/>
        </w:rPr>
        <w:t>遴</w:t>
      </w:r>
      <w:proofErr w:type="gramEnd"/>
      <w:r>
        <w:rPr>
          <w:rFonts w:ascii="標楷體" w:eastAsia="標楷體" w:hAnsi="標楷體" w:hint="eastAsia"/>
          <w:b/>
          <w:bCs/>
          <w:color w:val="000000"/>
          <w:sz w:val="28"/>
        </w:rPr>
        <w:t>薦注意事項：</w:t>
      </w:r>
    </w:p>
    <w:p w:rsidR="006C3092" w:rsidRDefault="007A7A20" w:rsidP="00033ED9">
      <w:pPr>
        <w:numPr>
          <w:ilvl w:val="0"/>
          <w:numId w:val="16"/>
        </w:numPr>
        <w:spacing w:line="520" w:lineRule="exact"/>
        <w:rPr>
          <w:rFonts w:ascii="標楷體" w:eastAsia="標楷體" w:hAnsi="標楷體"/>
          <w:color w:val="000000"/>
          <w:sz w:val="28"/>
        </w:rPr>
      </w:pPr>
      <w:r w:rsidRPr="0082534E">
        <w:rPr>
          <w:rFonts w:ascii="標楷體" w:eastAsia="標楷體" w:hAnsi="標楷體" w:hint="eastAsia"/>
          <w:sz w:val="28"/>
        </w:rPr>
        <w:lastRenderedPageBreak/>
        <w:t>請於</w:t>
      </w:r>
      <w:r w:rsidR="00E8617D">
        <w:rPr>
          <w:rFonts w:ascii="標楷體" w:eastAsia="標楷體" w:hAnsi="標楷體" w:hint="eastAsia"/>
          <w:sz w:val="28"/>
        </w:rPr>
        <w:t>臺灣時間</w:t>
      </w:r>
      <w:r w:rsidRPr="0082534E">
        <w:rPr>
          <w:rFonts w:ascii="標楷體" w:eastAsia="標楷體" w:hAnsi="標楷體" w:hint="eastAsia"/>
          <w:sz w:val="28"/>
        </w:rPr>
        <w:t>10</w:t>
      </w:r>
      <w:r w:rsidR="00525D1D">
        <w:rPr>
          <w:rFonts w:ascii="標楷體" w:eastAsia="標楷體" w:hAnsi="標楷體" w:hint="eastAsia"/>
          <w:sz w:val="28"/>
        </w:rPr>
        <w:t>5</w:t>
      </w:r>
      <w:r w:rsidRPr="0082534E">
        <w:rPr>
          <w:rFonts w:ascii="標楷體" w:eastAsia="標楷體" w:hAnsi="標楷體" w:hint="eastAsia"/>
          <w:sz w:val="28"/>
        </w:rPr>
        <w:t>年6月</w:t>
      </w:r>
      <w:r w:rsidR="00993D5F">
        <w:rPr>
          <w:rFonts w:ascii="標楷體" w:eastAsia="標楷體" w:hAnsi="標楷體" w:hint="eastAsia"/>
          <w:sz w:val="28"/>
        </w:rPr>
        <w:t>3</w:t>
      </w:r>
      <w:r w:rsidRPr="0082534E">
        <w:rPr>
          <w:rFonts w:ascii="標楷體" w:eastAsia="標楷體" w:hAnsi="標楷體" w:hint="eastAsia"/>
          <w:sz w:val="28"/>
        </w:rPr>
        <w:t>日</w:t>
      </w:r>
      <w:r w:rsidR="00E8617D">
        <w:rPr>
          <w:rFonts w:ascii="標楷體" w:eastAsia="標楷體" w:hAnsi="標楷體" w:hint="eastAsia"/>
          <w:color w:val="000000"/>
          <w:sz w:val="28"/>
        </w:rPr>
        <w:t>前將「學員</w:t>
      </w:r>
      <w:proofErr w:type="gramStart"/>
      <w:r w:rsidR="00E8617D">
        <w:rPr>
          <w:rFonts w:ascii="標楷體" w:eastAsia="標楷體" w:hAnsi="標楷體" w:hint="eastAsia"/>
          <w:color w:val="000000"/>
          <w:sz w:val="28"/>
        </w:rPr>
        <w:t>遴薦表</w:t>
      </w:r>
      <w:proofErr w:type="gramEnd"/>
      <w:r w:rsidR="00E8617D">
        <w:rPr>
          <w:rFonts w:ascii="標楷體" w:eastAsia="標楷體" w:hAnsi="標楷體" w:hint="eastAsia"/>
          <w:color w:val="000000"/>
          <w:sz w:val="28"/>
        </w:rPr>
        <w:t>」及「學員</w:t>
      </w:r>
      <w:proofErr w:type="gramStart"/>
      <w:r w:rsidR="00E8617D">
        <w:rPr>
          <w:rFonts w:ascii="標楷體" w:eastAsia="標楷體" w:hAnsi="標楷體" w:hint="eastAsia"/>
          <w:color w:val="000000"/>
          <w:sz w:val="28"/>
        </w:rPr>
        <w:t>遴</w:t>
      </w:r>
      <w:proofErr w:type="gramEnd"/>
      <w:r w:rsidR="00E8617D">
        <w:rPr>
          <w:rFonts w:ascii="標楷體" w:eastAsia="標楷體" w:hAnsi="標楷體" w:hint="eastAsia"/>
          <w:color w:val="000000"/>
          <w:sz w:val="28"/>
        </w:rPr>
        <w:t>薦名冊」</w:t>
      </w:r>
      <w:r w:rsidR="00033ED9">
        <w:rPr>
          <w:rFonts w:ascii="標楷體" w:eastAsia="標楷體" w:hAnsi="標楷體" w:hint="eastAsia"/>
          <w:color w:val="000000"/>
          <w:sz w:val="28"/>
        </w:rPr>
        <w:t>彙</w:t>
      </w:r>
      <w:r>
        <w:rPr>
          <w:rFonts w:ascii="標楷體" w:eastAsia="標楷體" w:hAnsi="標楷體" w:hint="eastAsia"/>
          <w:color w:val="000000"/>
          <w:sz w:val="28"/>
        </w:rPr>
        <w:t>送本會</w:t>
      </w:r>
      <w:proofErr w:type="gramStart"/>
      <w:r w:rsidR="00E8617D">
        <w:rPr>
          <w:rFonts w:ascii="標楷體" w:eastAsia="標楷體" w:hAnsi="標楷體" w:hint="eastAsia"/>
          <w:color w:val="000000"/>
          <w:sz w:val="28"/>
        </w:rPr>
        <w:t>複</w:t>
      </w:r>
      <w:proofErr w:type="gramEnd"/>
      <w:r w:rsidR="00E8617D">
        <w:rPr>
          <w:rFonts w:ascii="標楷體" w:eastAsia="標楷體" w:hAnsi="標楷體" w:hint="eastAsia"/>
          <w:color w:val="000000"/>
          <w:sz w:val="28"/>
        </w:rPr>
        <w:t>審</w:t>
      </w:r>
      <w:r>
        <w:rPr>
          <w:rFonts w:ascii="標楷體" w:eastAsia="標楷體" w:hAnsi="標楷體" w:hint="eastAsia"/>
          <w:color w:val="000000"/>
          <w:sz w:val="28"/>
        </w:rPr>
        <w:t>，相關電子檔請</w:t>
      </w:r>
      <w:proofErr w:type="gramStart"/>
      <w:r>
        <w:rPr>
          <w:rFonts w:ascii="標楷體" w:eastAsia="標楷體" w:hAnsi="標楷體" w:hint="eastAsia"/>
          <w:color w:val="000000"/>
          <w:sz w:val="28"/>
        </w:rPr>
        <w:t>逕</w:t>
      </w:r>
      <w:proofErr w:type="gramEnd"/>
      <w:r>
        <w:rPr>
          <w:rFonts w:ascii="標楷體" w:eastAsia="標楷體" w:hAnsi="標楷體" w:hint="eastAsia"/>
          <w:color w:val="000000"/>
          <w:sz w:val="28"/>
        </w:rPr>
        <w:t>送本會承辦人</w:t>
      </w:r>
    </w:p>
    <w:p w:rsidR="002B49E8" w:rsidRDefault="00033ED9" w:rsidP="006C3092">
      <w:pPr>
        <w:spacing w:line="520" w:lineRule="exact"/>
        <w:ind w:left="855"/>
        <w:rPr>
          <w:rFonts w:ascii="標楷體" w:eastAsia="標楷體" w:hAnsi="標楷體"/>
          <w:color w:val="000000"/>
          <w:sz w:val="28"/>
        </w:rPr>
      </w:pPr>
      <w:r>
        <w:rPr>
          <w:rFonts w:ascii="標楷體" w:eastAsia="標楷體" w:hAnsi="標楷體" w:hint="eastAsia"/>
          <w:color w:val="000000"/>
          <w:sz w:val="28"/>
        </w:rPr>
        <w:t>(E-</w:t>
      </w:r>
      <w:r w:rsidR="007A7A20">
        <w:rPr>
          <w:rFonts w:ascii="標楷體" w:eastAsia="標楷體" w:hAnsi="標楷體" w:hint="eastAsia"/>
          <w:color w:val="000000"/>
          <w:sz w:val="28"/>
        </w:rPr>
        <w:t>mail:</w:t>
      </w:r>
      <w:r w:rsidR="00525D1D">
        <w:rPr>
          <w:rFonts w:ascii="標楷體" w:eastAsia="標楷體" w:hAnsi="標楷體" w:hint="eastAsia"/>
          <w:color w:val="000000"/>
          <w:sz w:val="28"/>
        </w:rPr>
        <w:t>binss22</w:t>
      </w:r>
      <w:r w:rsidR="007A7A20">
        <w:rPr>
          <w:rFonts w:ascii="標楷體" w:eastAsia="標楷體" w:hAnsi="標楷體" w:hint="eastAsia"/>
          <w:color w:val="000000"/>
          <w:sz w:val="28"/>
        </w:rPr>
        <w:t>@ocac.gov.tw)。</w:t>
      </w:r>
    </w:p>
    <w:p w:rsidR="002B49E8" w:rsidRDefault="007A7A20">
      <w:pPr>
        <w:numPr>
          <w:ilvl w:val="0"/>
          <w:numId w:val="16"/>
        </w:numPr>
        <w:spacing w:line="520" w:lineRule="exact"/>
        <w:rPr>
          <w:rFonts w:ascii="標楷體" w:eastAsia="標楷體" w:hAnsi="標楷體"/>
          <w:color w:val="000000"/>
          <w:sz w:val="28"/>
          <w:u w:val="single" w:color="000000"/>
        </w:rPr>
      </w:pPr>
      <w:r>
        <w:rPr>
          <w:rFonts w:ascii="標楷體" w:eastAsia="標楷體" w:hAnsi="標楷體" w:hint="eastAsia"/>
          <w:color w:val="000000"/>
          <w:sz w:val="28"/>
        </w:rPr>
        <w:t>本會將參酌各地區報名人數及駐外單位</w:t>
      </w:r>
      <w:proofErr w:type="gramStart"/>
      <w:r>
        <w:rPr>
          <w:rFonts w:ascii="標楷體" w:eastAsia="標楷體" w:hAnsi="標楷體" w:hint="eastAsia"/>
          <w:color w:val="000000"/>
          <w:sz w:val="28"/>
        </w:rPr>
        <w:t>遴</w:t>
      </w:r>
      <w:proofErr w:type="gramEnd"/>
      <w:r>
        <w:rPr>
          <w:rFonts w:ascii="標楷體" w:eastAsia="標楷體" w:hAnsi="標楷體" w:hint="eastAsia"/>
          <w:color w:val="000000"/>
          <w:sz w:val="28"/>
        </w:rPr>
        <w:t>薦資料，於</w:t>
      </w:r>
      <w:r w:rsidR="006B34E7">
        <w:rPr>
          <w:rFonts w:ascii="標楷體" w:eastAsia="標楷體" w:hAnsi="標楷體" w:hint="eastAsia"/>
          <w:color w:val="000000"/>
          <w:sz w:val="28"/>
        </w:rPr>
        <w:t>6</w:t>
      </w:r>
      <w:r>
        <w:rPr>
          <w:rFonts w:ascii="標楷體" w:eastAsia="標楷體" w:hAnsi="標楷體" w:hint="eastAsia"/>
          <w:color w:val="000000"/>
          <w:sz w:val="28"/>
        </w:rPr>
        <w:t>月</w:t>
      </w:r>
      <w:r w:rsidR="00E8617D">
        <w:rPr>
          <w:rFonts w:ascii="標楷體" w:eastAsia="標楷體" w:hAnsi="標楷體" w:hint="eastAsia"/>
          <w:color w:val="000000"/>
          <w:sz w:val="28"/>
        </w:rPr>
        <w:t>中</w:t>
      </w:r>
      <w:r w:rsidR="006B34E7">
        <w:rPr>
          <w:rFonts w:ascii="標楷體" w:eastAsia="標楷體" w:hAnsi="標楷體" w:hint="eastAsia"/>
          <w:color w:val="000000"/>
          <w:sz w:val="28"/>
        </w:rPr>
        <w:t>下</w:t>
      </w:r>
      <w:r>
        <w:rPr>
          <w:rFonts w:ascii="標楷體" w:eastAsia="標楷體" w:hAnsi="標楷體" w:hint="eastAsia"/>
          <w:color w:val="000000"/>
          <w:sz w:val="28"/>
        </w:rPr>
        <w:t>旬完成</w:t>
      </w:r>
      <w:proofErr w:type="gramStart"/>
      <w:r>
        <w:rPr>
          <w:rFonts w:ascii="標楷體" w:eastAsia="標楷體" w:hAnsi="標楷體" w:hint="eastAsia"/>
          <w:color w:val="000000"/>
          <w:sz w:val="28"/>
        </w:rPr>
        <w:t>複</w:t>
      </w:r>
      <w:proofErr w:type="gramEnd"/>
      <w:r>
        <w:rPr>
          <w:rFonts w:ascii="標楷體" w:eastAsia="標楷體" w:hAnsi="標楷體" w:hint="eastAsia"/>
          <w:color w:val="000000"/>
          <w:sz w:val="28"/>
        </w:rPr>
        <w:t>審並將錄取學員名單函知各駐外單位。</w:t>
      </w:r>
    </w:p>
    <w:p w:rsidR="002B49E8" w:rsidRDefault="007A7A20">
      <w:pPr>
        <w:numPr>
          <w:ilvl w:val="0"/>
          <w:numId w:val="16"/>
        </w:numPr>
        <w:spacing w:line="520" w:lineRule="exact"/>
        <w:rPr>
          <w:rFonts w:ascii="標楷體" w:eastAsia="標楷體" w:hAnsi="標楷體"/>
          <w:color w:val="000000"/>
          <w:sz w:val="28"/>
          <w:u w:val="single" w:color="000000"/>
        </w:rPr>
      </w:pPr>
      <w:r>
        <w:rPr>
          <w:rFonts w:ascii="標楷體" w:eastAsia="標楷體" w:hAnsi="標楷體" w:hint="eastAsia"/>
          <w:color w:val="000000"/>
          <w:sz w:val="28"/>
        </w:rPr>
        <w:t>經錄取但未完成全程課程學員，本會將通知駐外單位，並保留2年內不錄取該學員參與培訓課程之權利。</w:t>
      </w:r>
    </w:p>
    <w:bookmarkEnd w:id="0"/>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Default="002B49E8">
      <w:pPr>
        <w:spacing w:line="520" w:lineRule="exact"/>
        <w:rPr>
          <w:rFonts w:ascii="標楷體" w:eastAsia="標楷體" w:hAnsi="標楷體"/>
          <w:color w:val="000000"/>
          <w:sz w:val="28"/>
        </w:rPr>
      </w:pPr>
    </w:p>
    <w:p w:rsidR="002B49E8" w:rsidRPr="009639F1" w:rsidRDefault="00B21067" w:rsidP="009639F1">
      <w:pPr>
        <w:tabs>
          <w:tab w:val="left" w:pos="1765"/>
          <w:tab w:val="center" w:pos="4819"/>
        </w:tabs>
        <w:spacing w:line="320" w:lineRule="exact"/>
        <w:rPr>
          <w:rFonts w:ascii="標楷體" w:eastAsia="標楷體" w:hAnsi="標楷體"/>
          <w:b/>
          <w:bCs/>
          <w:color w:val="000000"/>
          <w:sz w:val="32"/>
          <w:szCs w:val="34"/>
        </w:rPr>
      </w:pPr>
      <w:r>
        <w:rPr>
          <w:rFonts w:ascii="標楷體" w:eastAsia="標楷體" w:hAnsi="標楷體"/>
          <w:b/>
          <w:bCs/>
          <w:color w:val="000000"/>
          <w:sz w:val="32"/>
          <w:szCs w:val="34"/>
        </w:rPr>
        <w:tab/>
      </w:r>
    </w:p>
    <w:p w:rsidR="007A7A20" w:rsidRDefault="007A7A20">
      <w:pPr>
        <w:spacing w:line="520" w:lineRule="exact"/>
        <w:rPr>
          <w:rFonts w:ascii="標楷體" w:eastAsia="標楷體" w:hAnsi="標楷體"/>
          <w:color w:val="000000"/>
          <w:sz w:val="28"/>
        </w:rPr>
      </w:pPr>
    </w:p>
    <w:p w:rsidR="0080309D" w:rsidRDefault="0080309D" w:rsidP="0080309D">
      <w:pPr>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lastRenderedPageBreak/>
        <w:t>本研習班課程特色與課程表規劃</w:t>
      </w:r>
    </w:p>
    <w:p w:rsidR="0080309D" w:rsidRPr="00027005" w:rsidRDefault="0080309D" w:rsidP="0080309D">
      <w:pPr>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為符合本次核心研習主題，本課程將以非同步及同步二種方式為學員講述兒少華語文之教學技巧，</w:t>
      </w:r>
      <w:r>
        <w:rPr>
          <w:rFonts w:ascii="微軟正黑體" w:eastAsia="微軟正黑體" w:hAnsi="微軟正黑體" w:hint="eastAsia"/>
          <w:color w:val="000000"/>
          <w:sz w:val="28"/>
          <w:szCs w:val="28"/>
        </w:rPr>
        <w:t>依本年度需求書之要求將錄製二門新的非同步課程單元：「</w:t>
      </w:r>
      <w:r w:rsidRPr="002B09B3">
        <w:rPr>
          <w:rFonts w:ascii="微軟正黑體" w:eastAsia="微軟正黑體" w:hAnsi="微軟正黑體" w:hint="eastAsia"/>
          <w:color w:val="000000"/>
          <w:sz w:val="28"/>
          <w:szCs w:val="28"/>
        </w:rPr>
        <w:t>兒童及青少年華語教學</w:t>
      </w:r>
      <w:r>
        <w:rPr>
          <w:rFonts w:ascii="微軟正黑體" w:eastAsia="微軟正黑體" w:hAnsi="微軟正黑體" w:hint="eastAsia"/>
          <w:color w:val="000000"/>
          <w:sz w:val="28"/>
          <w:szCs w:val="28"/>
        </w:rPr>
        <w:t>」</w:t>
      </w:r>
      <w:r w:rsidRPr="002B09B3">
        <w:rPr>
          <w:rFonts w:ascii="微軟正黑體" w:eastAsia="微軟正黑體" w:hAnsi="微軟正黑體" w:hint="eastAsia"/>
          <w:color w:val="000000"/>
          <w:sz w:val="28"/>
          <w:szCs w:val="28"/>
        </w:rPr>
        <w:t>及</w:t>
      </w:r>
      <w:r>
        <w:rPr>
          <w:rFonts w:ascii="微軟正黑體" w:eastAsia="微軟正黑體" w:hAnsi="微軟正黑體" w:hint="eastAsia"/>
          <w:color w:val="000000"/>
          <w:sz w:val="28"/>
          <w:szCs w:val="28"/>
        </w:rPr>
        <w:t>「</w:t>
      </w:r>
      <w:r w:rsidRPr="002B09B3">
        <w:rPr>
          <w:rFonts w:ascii="微軟正黑體" w:eastAsia="微軟正黑體" w:hAnsi="微軟正黑體" w:hint="eastAsia"/>
          <w:color w:val="000000"/>
          <w:sz w:val="28"/>
          <w:szCs w:val="28"/>
        </w:rPr>
        <w:t>學華語向前走數位化教學活動設計</w:t>
      </w:r>
      <w:r>
        <w:rPr>
          <w:rFonts w:ascii="微軟正黑體" w:eastAsia="微軟正黑體" w:hAnsi="微軟正黑體" w:hint="eastAsia"/>
          <w:color w:val="000000"/>
          <w:sz w:val="28"/>
          <w:szCs w:val="28"/>
        </w:rPr>
        <w:t>」。</w:t>
      </w:r>
      <w:r w:rsidRPr="00027005">
        <w:rPr>
          <w:rFonts w:ascii="微軟正黑體" w:eastAsia="微軟正黑體" w:hAnsi="微軟正黑體" w:hint="eastAsia"/>
          <w:color w:val="000000"/>
          <w:sz w:val="28"/>
          <w:szCs w:val="28"/>
        </w:rPr>
        <w:t>科目之設計及關聯如上</w:t>
      </w:r>
      <w:r>
        <w:rPr>
          <w:rFonts w:ascii="微軟正黑體" w:eastAsia="微軟正黑體" w:hAnsi="微軟正黑體" w:hint="eastAsia"/>
          <w:color w:val="000000"/>
          <w:sz w:val="28"/>
          <w:szCs w:val="28"/>
        </w:rPr>
        <w:t>頁</w:t>
      </w:r>
      <w:r w:rsidRPr="00027005">
        <w:rPr>
          <w:rFonts w:ascii="微軟正黑體" w:eastAsia="微軟正黑體" w:hAnsi="微軟正黑體" w:hint="eastAsia"/>
          <w:color w:val="000000"/>
          <w:sz w:val="28"/>
          <w:szCs w:val="28"/>
        </w:rPr>
        <w:t>圖１。</w:t>
      </w:r>
    </w:p>
    <w:p w:rsidR="0080309D" w:rsidRPr="002B09B3" w:rsidRDefault="0080309D" w:rsidP="0080309D">
      <w:pPr>
        <w:pStyle w:val="3"/>
        <w:rPr>
          <w:rFonts w:ascii="微軟正黑體" w:hAnsi="微軟正黑體"/>
          <w:bCs w:val="0"/>
          <w:color w:val="000000"/>
          <w:szCs w:val="28"/>
        </w:rPr>
      </w:pPr>
      <w:bookmarkStart w:id="1" w:name="_Toc355906995"/>
      <w:bookmarkStart w:id="2" w:name="_Toc355907077"/>
      <w:bookmarkStart w:id="3" w:name="_Toc355937776"/>
      <w:bookmarkStart w:id="4" w:name="_Toc449021373"/>
      <w:r w:rsidRPr="002B09B3">
        <w:rPr>
          <w:rFonts w:ascii="微軟正黑體" w:hAnsi="微軟正黑體" w:hint="eastAsia"/>
          <w:bCs w:val="0"/>
          <w:color w:val="000000"/>
          <w:szCs w:val="28"/>
        </w:rPr>
        <w:t>（二）多元課程特色</w:t>
      </w:r>
      <w:bookmarkEnd w:id="1"/>
      <w:bookmarkEnd w:id="2"/>
      <w:bookmarkEnd w:id="3"/>
      <w:bookmarkEnd w:id="4"/>
    </w:p>
    <w:p w:rsidR="0080309D" w:rsidRPr="00027005" w:rsidRDefault="0080309D" w:rsidP="007C52B1">
      <w:pPr>
        <w:spacing w:beforeLines="50" w:before="120" w:afterLines="50" w:after="120"/>
        <w:jc w:val="both"/>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 xml:space="preserve">　　</w:t>
      </w:r>
      <w:r w:rsidRPr="00027005">
        <w:rPr>
          <w:rFonts w:ascii="微軟正黑體" w:eastAsia="微軟正黑體" w:hAnsi="微軟正黑體" w:hint="eastAsia"/>
          <w:color w:val="000000"/>
          <w:sz w:val="28"/>
          <w:szCs w:val="28"/>
        </w:rPr>
        <w:t>華語學習的熱潮持續升溫，教學對象的年齡亦逐漸下降。因此，本課程將強化參與學員對兒童及青少年在學習風格、學習動機及學習心理的認知，期使學員透過理論的補強，再透過實際教學的</w:t>
      </w:r>
      <w:proofErr w:type="gramStart"/>
      <w:r w:rsidRPr="00027005">
        <w:rPr>
          <w:rFonts w:ascii="微軟正黑體" w:eastAsia="微軟正黑體" w:hAnsi="微軟正黑體" w:hint="eastAsia"/>
          <w:color w:val="000000"/>
          <w:sz w:val="28"/>
          <w:szCs w:val="28"/>
        </w:rPr>
        <w:t>示範線上非同步</w:t>
      </w:r>
      <w:proofErr w:type="gramEnd"/>
      <w:r w:rsidRPr="00027005">
        <w:rPr>
          <w:rFonts w:ascii="微軟正黑體" w:eastAsia="微軟正黑體" w:hAnsi="微軟正黑體" w:hint="eastAsia"/>
          <w:color w:val="000000"/>
          <w:sz w:val="28"/>
          <w:szCs w:val="28"/>
        </w:rPr>
        <w:t>與同步的討論，交換教學心得以加強學習效果。本研習班核心課程內容</w:t>
      </w:r>
      <w:proofErr w:type="gramStart"/>
      <w:r w:rsidRPr="00027005">
        <w:rPr>
          <w:rFonts w:ascii="微軟正黑體" w:eastAsia="微軟正黑體" w:hAnsi="微軟正黑體" w:hint="eastAsia"/>
          <w:color w:val="000000"/>
          <w:sz w:val="28"/>
          <w:szCs w:val="28"/>
        </w:rPr>
        <w:t>規</w:t>
      </w:r>
      <w:proofErr w:type="gramEnd"/>
      <w:r w:rsidRPr="00027005">
        <w:rPr>
          <w:rFonts w:ascii="微軟正黑體" w:eastAsia="微軟正黑體" w:hAnsi="微軟正黑體" w:hint="eastAsia"/>
          <w:color w:val="000000"/>
          <w:sz w:val="28"/>
          <w:szCs w:val="28"/>
        </w:rPr>
        <w:t>畫及特色如下表所示。</w:t>
      </w:r>
    </w:p>
    <w:p w:rsidR="0080309D" w:rsidRPr="00027005" w:rsidRDefault="0080309D" w:rsidP="0080309D">
      <w:pPr>
        <w:pStyle w:val="aa"/>
        <w:jc w:val="center"/>
        <w:rPr>
          <w:rFonts w:ascii="微軟正黑體" w:eastAsia="微軟正黑體" w:hAnsi="微軟正黑體"/>
          <w:color w:val="000000"/>
          <w:sz w:val="28"/>
          <w:szCs w:val="28"/>
        </w:rPr>
      </w:pPr>
      <w:bookmarkStart w:id="5" w:name="_Toc254850856"/>
      <w:bookmarkStart w:id="6" w:name="_Toc254851099"/>
      <w:bookmarkStart w:id="7" w:name="_Toc449021405"/>
      <w:r w:rsidRPr="00027005">
        <w:rPr>
          <w:rFonts w:ascii="微軟正黑體" w:eastAsia="微軟正黑體" w:hAnsi="微軟正黑體" w:hint="eastAsia"/>
          <w:color w:val="000000"/>
          <w:sz w:val="28"/>
          <w:szCs w:val="28"/>
        </w:rPr>
        <w:t>表</w:t>
      </w:r>
      <w:r w:rsidRPr="00027005">
        <w:rPr>
          <w:rFonts w:ascii="微軟正黑體" w:eastAsia="微軟正黑體" w:hAnsi="微軟正黑體"/>
          <w:color w:val="000000"/>
          <w:sz w:val="28"/>
          <w:szCs w:val="28"/>
        </w:rPr>
        <w:t xml:space="preserve"> </w:t>
      </w:r>
      <w:r w:rsidRPr="00027005">
        <w:rPr>
          <w:rFonts w:ascii="微軟正黑體" w:eastAsia="微軟正黑體" w:hAnsi="微軟正黑體"/>
          <w:color w:val="000000"/>
          <w:sz w:val="28"/>
          <w:szCs w:val="28"/>
        </w:rPr>
        <w:fldChar w:fldCharType="begin"/>
      </w:r>
      <w:r w:rsidRPr="00027005">
        <w:rPr>
          <w:rFonts w:ascii="微軟正黑體" w:eastAsia="微軟正黑體" w:hAnsi="微軟正黑體"/>
          <w:color w:val="000000"/>
          <w:sz w:val="28"/>
          <w:szCs w:val="28"/>
        </w:rPr>
        <w:instrText xml:space="preserve"> SEQ </w:instrText>
      </w:r>
      <w:r w:rsidRPr="00027005">
        <w:rPr>
          <w:rFonts w:ascii="微軟正黑體" w:eastAsia="微軟正黑體" w:hAnsi="微軟正黑體" w:hint="eastAsia"/>
          <w:color w:val="000000"/>
          <w:sz w:val="28"/>
          <w:szCs w:val="28"/>
        </w:rPr>
        <w:instrText>表</w:instrText>
      </w:r>
      <w:r w:rsidRPr="00027005">
        <w:rPr>
          <w:rFonts w:ascii="微軟正黑體" w:eastAsia="微軟正黑體" w:hAnsi="微軟正黑體"/>
          <w:color w:val="000000"/>
          <w:sz w:val="28"/>
          <w:szCs w:val="28"/>
        </w:rPr>
        <w:instrText xml:space="preserve"> \* ARABIC </w:instrText>
      </w:r>
      <w:r w:rsidRPr="00027005">
        <w:rPr>
          <w:rFonts w:ascii="微軟正黑體" w:eastAsia="微軟正黑體" w:hAnsi="微軟正黑體"/>
          <w:color w:val="000000"/>
          <w:sz w:val="28"/>
          <w:szCs w:val="28"/>
        </w:rPr>
        <w:fldChar w:fldCharType="separate"/>
      </w:r>
      <w:r>
        <w:rPr>
          <w:rFonts w:ascii="微軟正黑體" w:eastAsia="微軟正黑體" w:hAnsi="微軟正黑體"/>
          <w:noProof/>
          <w:color w:val="000000"/>
          <w:sz w:val="28"/>
          <w:szCs w:val="28"/>
        </w:rPr>
        <w:t>2</w:t>
      </w:r>
      <w:r w:rsidRPr="00027005">
        <w:rPr>
          <w:rFonts w:ascii="微軟正黑體" w:eastAsia="微軟正黑體" w:hAnsi="微軟正黑體"/>
          <w:color w:val="000000"/>
          <w:sz w:val="28"/>
          <w:szCs w:val="28"/>
        </w:rPr>
        <w:fldChar w:fldCharType="end"/>
      </w:r>
      <w:r w:rsidRPr="00027005">
        <w:rPr>
          <w:rFonts w:ascii="微軟正黑體" w:eastAsia="微軟正黑體" w:hAnsi="微軟正黑體"/>
          <w:color w:val="000000"/>
          <w:sz w:val="28"/>
          <w:szCs w:val="28"/>
        </w:rPr>
        <w:t xml:space="preserve"> </w:t>
      </w:r>
      <w:r w:rsidRPr="00027005">
        <w:rPr>
          <w:rFonts w:ascii="微軟正黑體" w:eastAsia="微軟正黑體" w:hAnsi="微軟正黑體" w:hint="eastAsia"/>
          <w:color w:val="000000"/>
          <w:sz w:val="28"/>
          <w:szCs w:val="28"/>
        </w:rPr>
        <w:t>核心課程內容特色表</w:t>
      </w:r>
      <w:bookmarkEnd w:id="5"/>
      <w:bookmarkEnd w:id="6"/>
      <w:bookmarkEnd w:id="7"/>
    </w:p>
    <w:tbl>
      <w:tblPr>
        <w:tblW w:w="1009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3120"/>
        <w:gridCol w:w="6974"/>
      </w:tblGrid>
      <w:tr w:rsidR="0080309D" w:rsidRPr="00027005" w:rsidTr="002C2B5D">
        <w:trPr>
          <w:jc w:val="center"/>
        </w:trPr>
        <w:tc>
          <w:tcPr>
            <w:tcW w:w="3120" w:type="dxa"/>
            <w:tcBorders>
              <w:top w:val="thinThickSmallGap" w:sz="24" w:space="0" w:color="auto"/>
            </w:tcBorders>
            <w:shd w:val="clear" w:color="auto" w:fill="FFC000"/>
          </w:tcPr>
          <w:p w:rsidR="0080309D" w:rsidRPr="00027005" w:rsidRDefault="0080309D" w:rsidP="002C2B5D">
            <w:pPr>
              <w:spacing w:line="480" w:lineRule="exact"/>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核心課程</w:t>
            </w:r>
          </w:p>
        </w:tc>
        <w:tc>
          <w:tcPr>
            <w:tcW w:w="6974" w:type="dxa"/>
            <w:tcBorders>
              <w:top w:val="thinThickSmallGap" w:sz="24" w:space="0" w:color="auto"/>
            </w:tcBorders>
            <w:shd w:val="clear" w:color="auto" w:fill="FFC000"/>
          </w:tcPr>
          <w:p w:rsidR="0080309D" w:rsidRPr="00027005" w:rsidRDefault="0080309D" w:rsidP="002C2B5D">
            <w:pPr>
              <w:spacing w:line="480" w:lineRule="exact"/>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課程特色</w:t>
            </w:r>
          </w:p>
        </w:tc>
      </w:tr>
      <w:tr w:rsidR="0080309D" w:rsidRPr="00027005" w:rsidTr="002C2B5D">
        <w:trPr>
          <w:trHeight w:val="1470"/>
          <w:jc w:val="center"/>
        </w:trPr>
        <w:tc>
          <w:tcPr>
            <w:tcW w:w="3120" w:type="dxa"/>
            <w:tcBorders>
              <w:bottom w:val="thickThinSmallGap" w:sz="24" w:space="0" w:color="auto"/>
            </w:tcBorders>
            <w:vAlign w:val="center"/>
          </w:tcPr>
          <w:p w:rsidR="0080309D" w:rsidRPr="00825285" w:rsidRDefault="0080309D" w:rsidP="0080309D">
            <w:pPr>
              <w:widowControl w:val="0"/>
              <w:numPr>
                <w:ilvl w:val="0"/>
                <w:numId w:val="24"/>
              </w:numPr>
              <w:spacing w:line="480" w:lineRule="exact"/>
              <w:jc w:val="both"/>
              <w:rPr>
                <w:rFonts w:ascii="微軟正黑體" w:eastAsia="微軟正黑體" w:hAnsi="微軟正黑體"/>
                <w:color w:val="000000"/>
                <w:sz w:val="28"/>
                <w:szCs w:val="28"/>
              </w:rPr>
            </w:pPr>
            <w:r w:rsidRPr="00825285">
              <w:rPr>
                <w:rFonts w:ascii="微軟正黑體" w:eastAsia="微軟正黑體" w:hAnsi="微軟正黑體" w:hint="eastAsia"/>
                <w:color w:val="000000"/>
                <w:sz w:val="28"/>
                <w:szCs w:val="28"/>
              </w:rPr>
              <w:t>兒童及青少年華語教學</w:t>
            </w:r>
          </w:p>
          <w:p w:rsidR="0080309D" w:rsidRPr="00825285" w:rsidRDefault="0080309D" w:rsidP="0080309D">
            <w:pPr>
              <w:widowControl w:val="0"/>
              <w:numPr>
                <w:ilvl w:val="0"/>
                <w:numId w:val="24"/>
              </w:numPr>
              <w:spacing w:line="480" w:lineRule="exact"/>
              <w:jc w:val="both"/>
              <w:rPr>
                <w:rFonts w:ascii="微軟正黑體" w:eastAsia="微軟正黑體" w:hAnsi="微軟正黑體"/>
                <w:color w:val="000000"/>
                <w:sz w:val="28"/>
                <w:szCs w:val="28"/>
              </w:rPr>
            </w:pPr>
            <w:r w:rsidRPr="00825285">
              <w:rPr>
                <w:rFonts w:ascii="微軟正黑體" w:eastAsia="微軟正黑體" w:hAnsi="微軟正黑體" w:hint="eastAsia"/>
                <w:color w:val="000000"/>
                <w:sz w:val="28"/>
                <w:szCs w:val="28"/>
              </w:rPr>
              <w:t>兒童及青少年教學活動設計</w:t>
            </w:r>
          </w:p>
          <w:p w:rsidR="0080309D" w:rsidRPr="00825285" w:rsidRDefault="0080309D" w:rsidP="0080309D">
            <w:pPr>
              <w:widowControl w:val="0"/>
              <w:numPr>
                <w:ilvl w:val="0"/>
                <w:numId w:val="24"/>
              </w:numPr>
              <w:spacing w:line="480" w:lineRule="exact"/>
              <w:jc w:val="both"/>
              <w:rPr>
                <w:rFonts w:ascii="微軟正黑體" w:eastAsia="微軟正黑體" w:hAnsi="微軟正黑體"/>
                <w:color w:val="000000"/>
                <w:sz w:val="28"/>
                <w:szCs w:val="28"/>
              </w:rPr>
            </w:pPr>
            <w:r w:rsidRPr="00825285">
              <w:rPr>
                <w:rFonts w:ascii="微軟正黑體" w:eastAsia="微軟正黑體" w:hAnsi="微軟正黑體" w:hint="eastAsia"/>
                <w:color w:val="000000"/>
                <w:sz w:val="28"/>
                <w:szCs w:val="28"/>
              </w:rPr>
              <w:t>數位教學遊戲運用策略</w:t>
            </w:r>
          </w:p>
          <w:p w:rsidR="0080309D" w:rsidRPr="00825285" w:rsidRDefault="0080309D" w:rsidP="0080309D">
            <w:pPr>
              <w:widowControl w:val="0"/>
              <w:numPr>
                <w:ilvl w:val="0"/>
                <w:numId w:val="24"/>
              </w:numPr>
              <w:spacing w:line="480" w:lineRule="exact"/>
              <w:jc w:val="both"/>
              <w:rPr>
                <w:rFonts w:ascii="微軟正黑體" w:eastAsia="微軟正黑體" w:hAnsi="微軟正黑體"/>
                <w:color w:val="000000"/>
                <w:sz w:val="28"/>
                <w:szCs w:val="28"/>
              </w:rPr>
            </w:pPr>
            <w:r w:rsidRPr="00825285">
              <w:rPr>
                <w:rFonts w:ascii="微軟正黑體" w:eastAsia="微軟正黑體" w:hAnsi="微軟正黑體" w:hint="eastAsia"/>
                <w:color w:val="000000"/>
                <w:sz w:val="28"/>
                <w:szCs w:val="28"/>
              </w:rPr>
              <w:t>行動式教學活動設計</w:t>
            </w:r>
          </w:p>
        </w:tc>
        <w:tc>
          <w:tcPr>
            <w:tcW w:w="6974" w:type="dxa"/>
            <w:tcBorders>
              <w:bottom w:val="thickThinSmallGap" w:sz="24" w:space="0" w:color="auto"/>
            </w:tcBorders>
          </w:tcPr>
          <w:p w:rsidR="0080309D" w:rsidRPr="00027005" w:rsidRDefault="0080309D" w:rsidP="0080309D">
            <w:pPr>
              <w:widowControl w:val="0"/>
              <w:numPr>
                <w:ilvl w:val="0"/>
                <w:numId w:val="25"/>
              </w:numPr>
              <w:tabs>
                <w:tab w:val="clear" w:pos="480"/>
              </w:tabs>
              <w:spacing w:line="480" w:lineRule="exact"/>
              <w:ind w:left="232" w:rightChars="27" w:right="65" w:hanging="232"/>
              <w:jc w:val="both"/>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教學策略部份包含兒童及青少年學習心理、學習風格與特色認知，並透過實例演示及數位化教學策略，強化學習者對中文學習內容的興趣。</w:t>
            </w:r>
          </w:p>
          <w:p w:rsidR="0080309D" w:rsidRDefault="0080309D" w:rsidP="0080309D">
            <w:pPr>
              <w:widowControl w:val="0"/>
              <w:numPr>
                <w:ilvl w:val="0"/>
                <w:numId w:val="25"/>
              </w:numPr>
              <w:tabs>
                <w:tab w:val="clear" w:pos="480"/>
              </w:tabs>
              <w:spacing w:line="480" w:lineRule="exact"/>
              <w:ind w:left="232" w:rightChars="27" w:right="65" w:hanging="232"/>
              <w:jc w:val="both"/>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涵蓋實用的兒童及青少年華語教學活動</w:t>
            </w:r>
            <w:proofErr w:type="gramStart"/>
            <w:r w:rsidRPr="00027005">
              <w:rPr>
                <w:rFonts w:ascii="微軟正黑體" w:eastAsia="微軟正黑體" w:hAnsi="微軟正黑體" w:hint="eastAsia"/>
                <w:color w:val="000000"/>
                <w:sz w:val="28"/>
                <w:szCs w:val="28"/>
              </w:rPr>
              <w:t>設計與課室</w:t>
            </w:r>
            <w:proofErr w:type="gramEnd"/>
            <w:r w:rsidRPr="00027005">
              <w:rPr>
                <w:rFonts w:ascii="微軟正黑體" w:eastAsia="微軟正黑體" w:hAnsi="微軟正黑體" w:hint="eastAsia"/>
                <w:color w:val="000000"/>
                <w:sz w:val="28"/>
                <w:szCs w:val="28"/>
              </w:rPr>
              <w:t>經營管理課程</w:t>
            </w:r>
          </w:p>
          <w:p w:rsidR="0080309D" w:rsidRPr="00027005" w:rsidRDefault="0080309D" w:rsidP="0080309D">
            <w:pPr>
              <w:widowControl w:val="0"/>
              <w:numPr>
                <w:ilvl w:val="0"/>
                <w:numId w:val="25"/>
              </w:numPr>
              <w:tabs>
                <w:tab w:val="clear" w:pos="480"/>
              </w:tabs>
              <w:spacing w:line="480" w:lineRule="exact"/>
              <w:ind w:left="232" w:rightChars="27" w:right="65" w:hanging="232"/>
              <w:jc w:val="both"/>
              <w:rPr>
                <w:rFonts w:ascii="微軟正黑體" w:eastAsia="微軟正黑體" w:hAnsi="微軟正黑體"/>
                <w:color w:val="000000"/>
                <w:sz w:val="28"/>
                <w:szCs w:val="28"/>
              </w:rPr>
            </w:pPr>
            <w:r>
              <w:rPr>
                <w:rFonts w:ascii="微軟正黑體" w:eastAsia="微軟正黑體" w:hAnsi="微軟正黑體"/>
                <w:color w:val="000000"/>
                <w:sz w:val="28"/>
                <w:szCs w:val="28"/>
              </w:rPr>
              <w:t>導入僑務委員會函授學校華文教師科、文史藝術科、家庭與兒童科及華語文應用科等相關課程，提供學員更多班級經營策略及實際能運用於教學上的實體活動參考依據。</w:t>
            </w:r>
          </w:p>
          <w:p w:rsidR="0080309D" w:rsidRPr="00027005" w:rsidRDefault="0080309D" w:rsidP="0080309D">
            <w:pPr>
              <w:widowControl w:val="0"/>
              <w:numPr>
                <w:ilvl w:val="0"/>
                <w:numId w:val="25"/>
              </w:numPr>
              <w:tabs>
                <w:tab w:val="clear" w:pos="480"/>
              </w:tabs>
              <w:spacing w:line="480" w:lineRule="exact"/>
              <w:ind w:left="232" w:rightChars="27" w:right="65" w:hanging="232"/>
              <w:jc w:val="both"/>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以非同步教材為主，供學員遠</w:t>
            </w:r>
            <w:proofErr w:type="gramStart"/>
            <w:r w:rsidRPr="00027005">
              <w:rPr>
                <w:rFonts w:ascii="微軟正黑體" w:eastAsia="微軟正黑體" w:hAnsi="微軟正黑體" w:hint="eastAsia"/>
                <w:color w:val="000000"/>
                <w:sz w:val="28"/>
                <w:szCs w:val="28"/>
              </w:rPr>
              <w:t>距線上</w:t>
            </w:r>
            <w:proofErr w:type="gramEnd"/>
            <w:r w:rsidRPr="00027005">
              <w:rPr>
                <w:rFonts w:ascii="微軟正黑體" w:eastAsia="微軟正黑體" w:hAnsi="微軟正黑體" w:hint="eastAsia"/>
                <w:color w:val="000000"/>
                <w:sz w:val="28"/>
                <w:szCs w:val="28"/>
              </w:rPr>
              <w:t>自學</w:t>
            </w:r>
          </w:p>
          <w:p w:rsidR="0080309D" w:rsidRPr="00027005" w:rsidRDefault="0080309D" w:rsidP="0080309D">
            <w:pPr>
              <w:widowControl w:val="0"/>
              <w:numPr>
                <w:ilvl w:val="0"/>
                <w:numId w:val="25"/>
              </w:numPr>
              <w:tabs>
                <w:tab w:val="clear" w:pos="480"/>
              </w:tabs>
              <w:spacing w:line="480" w:lineRule="exact"/>
              <w:ind w:left="232" w:rightChars="27" w:right="65" w:hanging="232"/>
              <w:jc w:val="both"/>
              <w:rPr>
                <w:rFonts w:ascii="微軟正黑體" w:eastAsia="微軟正黑體" w:hAnsi="微軟正黑體"/>
                <w:color w:val="000000"/>
                <w:sz w:val="28"/>
                <w:szCs w:val="28"/>
              </w:rPr>
            </w:pPr>
            <w:proofErr w:type="gramStart"/>
            <w:r w:rsidRPr="00027005">
              <w:rPr>
                <w:rFonts w:ascii="微軟正黑體" w:eastAsia="微軟正黑體" w:hAnsi="微軟正黑體" w:hint="eastAsia"/>
                <w:color w:val="000000"/>
                <w:sz w:val="28"/>
                <w:szCs w:val="28"/>
              </w:rPr>
              <w:t>以線上同步</w:t>
            </w:r>
            <w:proofErr w:type="gramEnd"/>
            <w:r w:rsidRPr="00027005">
              <w:rPr>
                <w:rFonts w:ascii="微軟正黑體" w:eastAsia="微軟正黑體" w:hAnsi="微軟正黑體" w:hint="eastAsia"/>
                <w:color w:val="000000"/>
                <w:sz w:val="28"/>
                <w:szCs w:val="28"/>
              </w:rPr>
              <w:t>課程為輔，邀請開課講師帶領解說課程內容，定期邀集所有參與</w:t>
            </w:r>
            <w:proofErr w:type="gramStart"/>
            <w:r w:rsidRPr="00027005">
              <w:rPr>
                <w:rFonts w:ascii="微軟正黑體" w:eastAsia="微軟正黑體" w:hAnsi="微軟正黑體" w:hint="eastAsia"/>
                <w:color w:val="000000"/>
                <w:sz w:val="28"/>
                <w:szCs w:val="28"/>
              </w:rPr>
              <w:t>學員線上同步</w:t>
            </w:r>
            <w:proofErr w:type="gramEnd"/>
            <w:r w:rsidRPr="00027005">
              <w:rPr>
                <w:rFonts w:ascii="微軟正黑體" w:eastAsia="微軟正黑體" w:hAnsi="微軟正黑體" w:hint="eastAsia"/>
                <w:color w:val="000000"/>
                <w:sz w:val="28"/>
                <w:szCs w:val="28"/>
              </w:rPr>
              <w:t>討論、即時演練，以強化學習效果</w:t>
            </w:r>
          </w:p>
          <w:p w:rsidR="0080309D" w:rsidRPr="00027005" w:rsidRDefault="0080309D" w:rsidP="0080309D">
            <w:pPr>
              <w:widowControl w:val="0"/>
              <w:numPr>
                <w:ilvl w:val="0"/>
                <w:numId w:val="25"/>
              </w:numPr>
              <w:tabs>
                <w:tab w:val="clear" w:pos="480"/>
              </w:tabs>
              <w:spacing w:line="480" w:lineRule="exact"/>
              <w:ind w:left="232" w:rightChars="27" w:right="65" w:hanging="232"/>
              <w:jc w:val="both"/>
              <w:rPr>
                <w:rFonts w:ascii="微軟正黑體" w:eastAsia="微軟正黑體" w:hAnsi="微軟正黑體"/>
                <w:color w:val="000000"/>
                <w:sz w:val="28"/>
                <w:szCs w:val="28"/>
              </w:rPr>
            </w:pPr>
            <w:proofErr w:type="gramStart"/>
            <w:r w:rsidRPr="00027005">
              <w:rPr>
                <w:rFonts w:ascii="微軟正黑體" w:eastAsia="微軟正黑體" w:hAnsi="微軟正黑體" w:hint="eastAsia"/>
                <w:color w:val="000000"/>
                <w:sz w:val="28"/>
                <w:szCs w:val="28"/>
              </w:rPr>
              <w:t>專業線上帶領</w:t>
            </w:r>
            <w:proofErr w:type="gramEnd"/>
            <w:r w:rsidRPr="00027005">
              <w:rPr>
                <w:rFonts w:ascii="微軟正黑體" w:eastAsia="微軟正黑體" w:hAnsi="微軟正黑體" w:hint="eastAsia"/>
                <w:color w:val="000000"/>
                <w:sz w:val="28"/>
                <w:szCs w:val="28"/>
              </w:rPr>
              <w:t>與非同步助教機制，保持學員對課程的</w:t>
            </w:r>
            <w:r w:rsidRPr="00027005">
              <w:rPr>
                <w:rFonts w:ascii="微軟正黑體" w:eastAsia="微軟正黑體" w:hAnsi="微軟正黑體" w:hint="eastAsia"/>
                <w:color w:val="000000"/>
                <w:sz w:val="28"/>
                <w:szCs w:val="28"/>
              </w:rPr>
              <w:lastRenderedPageBreak/>
              <w:t>高度互動性</w:t>
            </w:r>
          </w:p>
          <w:p w:rsidR="0080309D" w:rsidRPr="00027005" w:rsidRDefault="0080309D" w:rsidP="0080309D">
            <w:pPr>
              <w:widowControl w:val="0"/>
              <w:numPr>
                <w:ilvl w:val="0"/>
                <w:numId w:val="25"/>
              </w:numPr>
              <w:tabs>
                <w:tab w:val="clear" w:pos="480"/>
              </w:tabs>
              <w:spacing w:line="480" w:lineRule="exact"/>
              <w:ind w:left="232" w:rightChars="27" w:right="65" w:hanging="232"/>
              <w:jc w:val="both"/>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以數位方式進行，學員可於實際參與中了解數位方式於教學上之優缺點，寓教於學</w:t>
            </w:r>
          </w:p>
        </w:tc>
      </w:tr>
    </w:tbl>
    <w:p w:rsidR="0080309D" w:rsidRDefault="0080309D" w:rsidP="0080309D">
      <w:pPr>
        <w:pStyle w:val="ac"/>
        <w:rPr>
          <w:rFonts w:ascii="微軟正黑體" w:hAnsi="微軟正黑體"/>
          <w:b w:val="0"/>
          <w:iCs w:val="0"/>
          <w:color w:val="000000"/>
          <w:szCs w:val="28"/>
        </w:rPr>
      </w:pPr>
      <w:bookmarkStart w:id="8" w:name="_Toc449021374"/>
      <w:r w:rsidRPr="00027005">
        <w:rPr>
          <w:rFonts w:hint="eastAsia"/>
        </w:rPr>
        <w:lastRenderedPageBreak/>
        <w:t>二、課程內容</w:t>
      </w:r>
      <w:r>
        <w:rPr>
          <w:rFonts w:hint="eastAsia"/>
        </w:rPr>
        <w:t>及時數</w:t>
      </w:r>
      <w:bookmarkEnd w:id="8"/>
    </w:p>
    <w:p w:rsidR="0080309D" w:rsidRPr="003F14F2" w:rsidRDefault="0080309D" w:rsidP="0080309D">
      <w:pPr>
        <w:rPr>
          <w:rFonts w:ascii="微軟正黑體" w:eastAsia="微軟正黑體" w:hAnsi="微軟正黑體"/>
          <w:color w:val="000000"/>
          <w:sz w:val="28"/>
          <w:szCs w:val="28"/>
        </w:rPr>
      </w:pPr>
      <w:r>
        <w:rPr>
          <w:rFonts w:ascii="微軟正黑體" w:hAnsi="微軟正黑體" w:hint="eastAsia"/>
          <w:b/>
          <w:iCs/>
          <w:color w:val="000000"/>
          <w:szCs w:val="28"/>
        </w:rPr>
        <w:t xml:space="preserve">　</w:t>
      </w:r>
      <w:r w:rsidRPr="003F14F2">
        <w:rPr>
          <w:rFonts w:hint="eastAsia"/>
        </w:rPr>
        <w:t xml:space="preserve">　</w:t>
      </w:r>
      <w:r w:rsidRPr="003F14F2">
        <w:rPr>
          <w:rFonts w:ascii="微軟正黑體" w:eastAsia="微軟正黑體" w:hAnsi="微軟正黑體" w:hint="eastAsia"/>
          <w:color w:val="000000"/>
          <w:sz w:val="28"/>
          <w:szCs w:val="28"/>
        </w:rPr>
        <w:t>應需求說明書要求，本研習課程配合學分制度將實施36小時學習活動。包含同步課程18小時（包含始業式及結業式各</w:t>
      </w:r>
      <w:r w:rsidRPr="003F14F2">
        <w:rPr>
          <w:rFonts w:ascii="微軟正黑體" w:eastAsia="微軟正黑體" w:hAnsi="微軟正黑體"/>
          <w:color w:val="000000"/>
          <w:sz w:val="28"/>
          <w:szCs w:val="28"/>
        </w:rPr>
        <w:t>1.5小時</w:t>
      </w:r>
      <w:r w:rsidRPr="003F14F2">
        <w:rPr>
          <w:rFonts w:ascii="微軟正黑體" w:eastAsia="微軟正黑體" w:hAnsi="微軟正黑體" w:hint="eastAsia"/>
          <w:color w:val="000000"/>
          <w:sz w:val="28"/>
          <w:szCs w:val="28"/>
        </w:rPr>
        <w:t>）與非同步課程18小時（不包含學員作業討論時數），每週授課6小時，共</w:t>
      </w:r>
      <w:r>
        <w:rPr>
          <w:rFonts w:ascii="微軟正黑體" w:eastAsia="微軟正黑體" w:hAnsi="微軟正黑體" w:hint="eastAsia"/>
          <w:color w:val="000000"/>
          <w:sz w:val="28"/>
          <w:szCs w:val="28"/>
        </w:rPr>
        <w:t>6</w:t>
      </w:r>
      <w:proofErr w:type="gramStart"/>
      <w:r w:rsidRPr="003F14F2">
        <w:rPr>
          <w:rFonts w:ascii="微軟正黑體" w:eastAsia="微軟正黑體" w:hAnsi="微軟正黑體" w:hint="eastAsia"/>
          <w:color w:val="000000"/>
          <w:sz w:val="28"/>
          <w:szCs w:val="28"/>
        </w:rPr>
        <w:t>週</w:t>
      </w:r>
      <w:proofErr w:type="gramEnd"/>
      <w:r w:rsidRPr="003F14F2">
        <w:rPr>
          <w:rFonts w:ascii="微軟正黑體" w:eastAsia="微軟正黑體" w:hAnsi="微軟正黑體" w:hint="eastAsia"/>
          <w:color w:val="000000"/>
          <w:sz w:val="28"/>
          <w:szCs w:val="28"/>
        </w:rPr>
        <w:t>。課程內容時數與教學內容分配如下表3：</w:t>
      </w:r>
    </w:p>
    <w:p w:rsidR="0080309D" w:rsidRPr="00027005" w:rsidRDefault="0080309D" w:rsidP="007C52B1">
      <w:pPr>
        <w:spacing w:beforeLines="150" w:before="360" w:afterLines="50" w:after="120" w:line="480" w:lineRule="exact"/>
        <w:rPr>
          <w:rFonts w:ascii="微軟正黑體" w:eastAsia="微軟正黑體" w:hAnsi="微軟正黑體"/>
          <w:color w:val="000000"/>
          <w:sz w:val="28"/>
          <w:szCs w:val="28"/>
        </w:rPr>
      </w:pPr>
      <w:bookmarkStart w:id="9" w:name="_Toc449021406"/>
      <w:r w:rsidRPr="00027005">
        <w:rPr>
          <w:rFonts w:ascii="微軟正黑體" w:eastAsia="微軟正黑體" w:hAnsi="微軟正黑體" w:hint="eastAsia"/>
          <w:color w:val="000000"/>
          <w:sz w:val="28"/>
          <w:szCs w:val="28"/>
        </w:rPr>
        <w:t>表</w:t>
      </w:r>
      <w:r w:rsidRPr="00027005">
        <w:rPr>
          <w:rFonts w:ascii="微軟正黑體" w:eastAsia="微軟正黑體" w:hAnsi="微軟正黑體"/>
          <w:color w:val="000000"/>
          <w:sz w:val="28"/>
          <w:szCs w:val="28"/>
        </w:rPr>
        <w:t xml:space="preserve"> </w:t>
      </w:r>
      <w:r w:rsidRPr="00027005">
        <w:rPr>
          <w:rFonts w:ascii="微軟正黑體" w:eastAsia="微軟正黑體" w:hAnsi="微軟正黑體"/>
          <w:color w:val="000000"/>
          <w:sz w:val="28"/>
          <w:szCs w:val="28"/>
        </w:rPr>
        <w:fldChar w:fldCharType="begin"/>
      </w:r>
      <w:r w:rsidRPr="00027005">
        <w:rPr>
          <w:rFonts w:ascii="微軟正黑體" w:eastAsia="微軟正黑體" w:hAnsi="微軟正黑體"/>
          <w:color w:val="000000"/>
          <w:sz w:val="28"/>
          <w:szCs w:val="28"/>
        </w:rPr>
        <w:instrText xml:space="preserve"> SEQ </w:instrText>
      </w:r>
      <w:r w:rsidRPr="00027005">
        <w:rPr>
          <w:rFonts w:ascii="微軟正黑體" w:eastAsia="微軟正黑體" w:hAnsi="微軟正黑體" w:hint="eastAsia"/>
          <w:color w:val="000000"/>
          <w:sz w:val="28"/>
          <w:szCs w:val="28"/>
        </w:rPr>
        <w:instrText>表</w:instrText>
      </w:r>
      <w:r w:rsidRPr="00027005">
        <w:rPr>
          <w:rFonts w:ascii="微軟正黑體" w:eastAsia="微軟正黑體" w:hAnsi="微軟正黑體"/>
          <w:color w:val="000000"/>
          <w:sz w:val="28"/>
          <w:szCs w:val="28"/>
        </w:rPr>
        <w:instrText xml:space="preserve"> \* ARABIC </w:instrText>
      </w:r>
      <w:r w:rsidRPr="00027005">
        <w:rPr>
          <w:rFonts w:ascii="微軟正黑體" w:eastAsia="微軟正黑體" w:hAnsi="微軟正黑體"/>
          <w:color w:val="000000"/>
          <w:sz w:val="28"/>
          <w:szCs w:val="28"/>
        </w:rPr>
        <w:fldChar w:fldCharType="separate"/>
      </w:r>
      <w:r>
        <w:rPr>
          <w:rFonts w:ascii="微軟正黑體" w:eastAsia="微軟正黑體" w:hAnsi="微軟正黑體"/>
          <w:noProof/>
          <w:color w:val="000000"/>
          <w:sz w:val="28"/>
          <w:szCs w:val="28"/>
        </w:rPr>
        <w:t>3</w:t>
      </w:r>
      <w:r w:rsidRPr="00027005">
        <w:rPr>
          <w:rFonts w:ascii="微軟正黑體" w:eastAsia="微軟正黑體" w:hAnsi="微軟正黑體"/>
          <w:color w:val="000000"/>
          <w:sz w:val="28"/>
          <w:szCs w:val="28"/>
        </w:rPr>
        <w:fldChar w:fldCharType="end"/>
      </w:r>
      <w:r w:rsidRPr="00027005">
        <w:rPr>
          <w:rFonts w:ascii="微軟正黑體" w:eastAsia="微軟正黑體" w:hAnsi="微軟正黑體"/>
          <w:color w:val="000000"/>
          <w:sz w:val="28"/>
          <w:szCs w:val="28"/>
        </w:rPr>
        <w:t xml:space="preserve"> </w:t>
      </w:r>
      <w:r w:rsidRPr="00027005">
        <w:rPr>
          <w:rFonts w:ascii="微軟正黑體" w:eastAsia="微軟正黑體" w:hAnsi="微軟正黑體" w:hint="eastAsia"/>
          <w:color w:val="000000"/>
          <w:sz w:val="28"/>
          <w:szCs w:val="28"/>
        </w:rPr>
        <w:t>課程內容</w:t>
      </w:r>
      <w:proofErr w:type="gramStart"/>
      <w:r w:rsidRPr="00027005">
        <w:rPr>
          <w:rFonts w:ascii="微軟正黑體" w:eastAsia="微軟正黑體" w:hAnsi="微軟正黑體" w:hint="eastAsia"/>
          <w:color w:val="000000"/>
          <w:sz w:val="28"/>
          <w:szCs w:val="28"/>
        </w:rPr>
        <w:t>規</w:t>
      </w:r>
      <w:proofErr w:type="gramEnd"/>
      <w:r w:rsidRPr="00027005">
        <w:rPr>
          <w:rFonts w:ascii="微軟正黑體" w:eastAsia="微軟正黑體" w:hAnsi="微軟正黑體" w:hint="eastAsia"/>
          <w:color w:val="000000"/>
          <w:sz w:val="28"/>
          <w:szCs w:val="28"/>
        </w:rPr>
        <w:t>畫表</w:t>
      </w:r>
      <w:bookmarkEnd w:id="9"/>
    </w:p>
    <w:tbl>
      <w:tblPr>
        <w:tblW w:w="10286"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867"/>
        <w:gridCol w:w="1980"/>
        <w:gridCol w:w="3921"/>
        <w:gridCol w:w="1134"/>
        <w:gridCol w:w="993"/>
        <w:gridCol w:w="1391"/>
      </w:tblGrid>
      <w:tr w:rsidR="0080309D" w:rsidRPr="00027005" w:rsidTr="002C2B5D">
        <w:trPr>
          <w:trHeight w:val="1134"/>
          <w:tblHeader/>
          <w:jc w:val="center"/>
        </w:trPr>
        <w:tc>
          <w:tcPr>
            <w:tcW w:w="867" w:type="dxa"/>
            <w:tcBorders>
              <w:top w:val="thinThickSmallGap" w:sz="24" w:space="0" w:color="auto"/>
            </w:tcBorders>
            <w:shd w:val="clear" w:color="auto" w:fill="FFCC00"/>
            <w:vAlign w:val="center"/>
          </w:tcPr>
          <w:p w:rsidR="0080309D" w:rsidRPr="00027005" w:rsidRDefault="0080309D" w:rsidP="002C2B5D">
            <w:pPr>
              <w:snapToGrid w:val="0"/>
              <w:jc w:val="center"/>
              <w:rPr>
                <w:rFonts w:ascii="微軟正黑體" w:eastAsia="微軟正黑體" w:hAnsi="微軟正黑體"/>
                <w:b/>
                <w:color w:val="000000"/>
                <w:sz w:val="28"/>
                <w:szCs w:val="28"/>
              </w:rPr>
            </w:pPr>
            <w:proofErr w:type="gramStart"/>
            <w:r>
              <w:rPr>
                <w:rFonts w:ascii="微軟正黑體" w:eastAsia="微軟正黑體" w:hAnsi="微軟正黑體" w:hint="eastAsia"/>
                <w:b/>
                <w:color w:val="000000"/>
                <w:sz w:val="28"/>
                <w:szCs w:val="28"/>
              </w:rPr>
              <w:t>週</w:t>
            </w:r>
            <w:proofErr w:type="gramEnd"/>
            <w:r>
              <w:rPr>
                <w:rFonts w:ascii="微軟正黑體" w:eastAsia="微軟正黑體" w:hAnsi="微軟正黑體" w:hint="eastAsia"/>
                <w:b/>
                <w:color w:val="000000"/>
                <w:sz w:val="28"/>
                <w:szCs w:val="28"/>
              </w:rPr>
              <w:t>次</w:t>
            </w:r>
          </w:p>
        </w:tc>
        <w:tc>
          <w:tcPr>
            <w:tcW w:w="1980" w:type="dxa"/>
            <w:tcBorders>
              <w:top w:val="thinThickSmallGap" w:sz="24" w:space="0" w:color="auto"/>
            </w:tcBorders>
            <w:shd w:val="clear" w:color="auto" w:fill="FFCC00"/>
            <w:vAlign w:val="center"/>
          </w:tcPr>
          <w:p w:rsidR="0080309D"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課程名稱</w:t>
            </w:r>
            <w:r>
              <w:rPr>
                <w:rFonts w:ascii="微軟正黑體" w:eastAsia="微軟正黑體" w:hAnsi="微軟正黑體" w:hint="eastAsia"/>
                <w:b/>
                <w:color w:val="000000"/>
                <w:sz w:val="28"/>
                <w:szCs w:val="28"/>
              </w:rPr>
              <w:t>／</w:t>
            </w:r>
          </w:p>
          <w:p w:rsidR="0080309D" w:rsidRPr="00027005" w:rsidRDefault="0080309D" w:rsidP="002C2B5D">
            <w:pPr>
              <w:snapToGrid w:val="0"/>
              <w:jc w:val="center"/>
              <w:rPr>
                <w:rFonts w:ascii="微軟正黑體" w:eastAsia="微軟正黑體" w:hAnsi="微軟正黑體"/>
                <w:b/>
                <w:color w:val="000000"/>
                <w:sz w:val="28"/>
                <w:szCs w:val="28"/>
              </w:rPr>
            </w:pPr>
            <w:r>
              <w:rPr>
                <w:rFonts w:ascii="微軟正黑體" w:eastAsia="微軟正黑體" w:hAnsi="微軟正黑體" w:hint="eastAsia"/>
                <w:b/>
                <w:color w:val="000000"/>
                <w:sz w:val="28"/>
                <w:szCs w:val="28"/>
              </w:rPr>
              <w:t>主題</w:t>
            </w:r>
          </w:p>
        </w:tc>
        <w:tc>
          <w:tcPr>
            <w:tcW w:w="3921" w:type="dxa"/>
            <w:tcBorders>
              <w:top w:val="thinThickSmallGap" w:sz="24" w:space="0" w:color="auto"/>
            </w:tcBorders>
            <w:shd w:val="clear" w:color="auto" w:fill="FFCC00"/>
            <w:vAlign w:val="center"/>
          </w:tcPr>
          <w:p w:rsidR="0080309D" w:rsidRPr="00027005"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課程內容</w:t>
            </w:r>
          </w:p>
        </w:tc>
        <w:tc>
          <w:tcPr>
            <w:tcW w:w="1134" w:type="dxa"/>
            <w:tcBorders>
              <w:top w:val="thinThickSmallGap" w:sz="24" w:space="0" w:color="auto"/>
            </w:tcBorders>
            <w:shd w:val="clear" w:color="auto" w:fill="FFCC00"/>
            <w:vAlign w:val="center"/>
          </w:tcPr>
          <w:p w:rsidR="0080309D" w:rsidRPr="00027005"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非同步時數</w:t>
            </w:r>
          </w:p>
        </w:tc>
        <w:tc>
          <w:tcPr>
            <w:tcW w:w="993" w:type="dxa"/>
            <w:tcBorders>
              <w:top w:val="thinThickSmallGap" w:sz="24" w:space="0" w:color="auto"/>
            </w:tcBorders>
            <w:shd w:val="clear" w:color="auto" w:fill="FFCC00"/>
            <w:vAlign w:val="center"/>
          </w:tcPr>
          <w:p w:rsidR="0080309D" w:rsidRPr="00027005"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同步</w:t>
            </w:r>
          </w:p>
          <w:p w:rsidR="0080309D" w:rsidRPr="00027005"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時數</w:t>
            </w:r>
          </w:p>
        </w:tc>
        <w:tc>
          <w:tcPr>
            <w:tcW w:w="1391" w:type="dxa"/>
            <w:tcBorders>
              <w:top w:val="thinThickSmallGap" w:sz="24" w:space="0" w:color="auto"/>
            </w:tcBorders>
            <w:shd w:val="clear" w:color="auto" w:fill="FFCC00"/>
            <w:vAlign w:val="center"/>
          </w:tcPr>
          <w:p w:rsidR="0080309D" w:rsidRPr="00027005"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師資</w:t>
            </w:r>
          </w:p>
        </w:tc>
      </w:tr>
      <w:tr w:rsidR="0080309D" w:rsidRPr="00027005" w:rsidTr="002C2B5D">
        <w:trPr>
          <w:jc w:val="center"/>
        </w:trPr>
        <w:tc>
          <w:tcPr>
            <w:tcW w:w="867" w:type="dxa"/>
          </w:tcPr>
          <w:p w:rsidR="0080309D" w:rsidRPr="00027005" w:rsidRDefault="0080309D" w:rsidP="002C2B5D">
            <w:pPr>
              <w:spacing w:line="480" w:lineRule="exact"/>
              <w:rPr>
                <w:rFonts w:ascii="微軟正黑體" w:eastAsia="微軟正黑體" w:hAnsi="微軟正黑體"/>
                <w:color w:val="000000"/>
                <w:sz w:val="28"/>
                <w:szCs w:val="28"/>
              </w:rPr>
            </w:pPr>
            <w:proofErr w:type="gramStart"/>
            <w:r>
              <w:rPr>
                <w:rFonts w:ascii="微軟正黑體" w:eastAsia="微軟正黑體" w:hAnsi="微軟正黑體" w:hint="eastAsia"/>
                <w:color w:val="000000"/>
                <w:sz w:val="28"/>
                <w:szCs w:val="28"/>
              </w:rPr>
              <w:t>一</w:t>
            </w:r>
            <w:proofErr w:type="gramEnd"/>
          </w:p>
        </w:tc>
        <w:tc>
          <w:tcPr>
            <w:tcW w:w="1980" w:type="dxa"/>
          </w:tcPr>
          <w:p w:rsidR="0080309D" w:rsidRPr="00027005" w:rsidRDefault="0080309D" w:rsidP="002C2B5D">
            <w:pPr>
              <w:spacing w:line="480" w:lineRule="exact"/>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始業式</w:t>
            </w:r>
          </w:p>
        </w:tc>
        <w:tc>
          <w:tcPr>
            <w:tcW w:w="3921" w:type="dxa"/>
          </w:tcPr>
          <w:p w:rsidR="0080309D" w:rsidRPr="00027005"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課程內容介紹</w:t>
            </w:r>
          </w:p>
          <w:p w:rsidR="0080309D" w:rsidRPr="00027005"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長官致詞</w:t>
            </w:r>
          </w:p>
          <w:p w:rsidR="0080309D" w:rsidRPr="00027005"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學員相見歡</w:t>
            </w:r>
          </w:p>
        </w:tc>
        <w:tc>
          <w:tcPr>
            <w:tcW w:w="1134" w:type="dxa"/>
          </w:tcPr>
          <w:p w:rsidR="0080309D" w:rsidRPr="00027005" w:rsidRDefault="0080309D" w:rsidP="002C2B5D">
            <w:pPr>
              <w:spacing w:line="480" w:lineRule="exact"/>
              <w:jc w:val="center"/>
              <w:rPr>
                <w:rFonts w:ascii="微軟正黑體" w:eastAsia="微軟正黑體" w:hAnsi="微軟正黑體"/>
                <w:color w:val="000000"/>
                <w:sz w:val="28"/>
                <w:szCs w:val="28"/>
              </w:rPr>
            </w:pPr>
          </w:p>
        </w:tc>
        <w:tc>
          <w:tcPr>
            <w:tcW w:w="993"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sidRPr="00027005">
              <w:rPr>
                <w:rFonts w:ascii="微軟正黑體" w:eastAsia="微軟正黑體" w:hAnsi="微軟正黑體"/>
                <w:color w:val="000000"/>
                <w:sz w:val="28"/>
                <w:szCs w:val="28"/>
              </w:rPr>
              <w:t>1.5</w:t>
            </w:r>
          </w:p>
        </w:tc>
        <w:tc>
          <w:tcPr>
            <w:tcW w:w="1391" w:type="dxa"/>
          </w:tcPr>
          <w:p w:rsidR="0080309D" w:rsidRPr="00027005" w:rsidRDefault="0080309D" w:rsidP="002C2B5D">
            <w:pPr>
              <w:spacing w:line="480" w:lineRule="exact"/>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華語系</w:t>
            </w:r>
            <w:r>
              <w:rPr>
                <w:rFonts w:ascii="微軟正黑體" w:eastAsia="微軟正黑體" w:hAnsi="微軟正黑體" w:hint="eastAsia"/>
                <w:color w:val="000000"/>
                <w:sz w:val="28"/>
                <w:szCs w:val="28"/>
              </w:rPr>
              <w:t>教師群</w:t>
            </w:r>
          </w:p>
        </w:tc>
      </w:tr>
      <w:tr w:rsidR="0080309D" w:rsidRPr="00027005" w:rsidTr="002C2B5D">
        <w:trPr>
          <w:trHeight w:val="2440"/>
          <w:jc w:val="center"/>
        </w:trPr>
        <w:tc>
          <w:tcPr>
            <w:tcW w:w="867" w:type="dxa"/>
          </w:tcPr>
          <w:p w:rsidR="0080309D" w:rsidRPr="00027005" w:rsidRDefault="0080309D" w:rsidP="002C2B5D">
            <w:pPr>
              <w:spacing w:line="480" w:lineRule="exact"/>
              <w:rPr>
                <w:rFonts w:ascii="微軟正黑體" w:eastAsia="微軟正黑體" w:hAnsi="微軟正黑體" w:cs="細明體"/>
                <w:color w:val="000000"/>
                <w:sz w:val="28"/>
                <w:szCs w:val="28"/>
              </w:rPr>
            </w:pPr>
            <w:proofErr w:type="gramStart"/>
            <w:r>
              <w:rPr>
                <w:rFonts w:ascii="微軟正黑體" w:eastAsia="微軟正黑體" w:hAnsi="微軟正黑體" w:cs="細明體" w:hint="eastAsia"/>
                <w:color w:val="000000"/>
                <w:sz w:val="28"/>
                <w:szCs w:val="28"/>
              </w:rPr>
              <w:t>一</w:t>
            </w:r>
            <w:proofErr w:type="gramEnd"/>
          </w:p>
        </w:tc>
        <w:tc>
          <w:tcPr>
            <w:tcW w:w="1980" w:type="dxa"/>
          </w:tcPr>
          <w:p w:rsidR="0080309D" w:rsidRPr="00027005" w:rsidRDefault="0080309D" w:rsidP="002C2B5D">
            <w:pPr>
              <w:spacing w:line="480" w:lineRule="exact"/>
              <w:rPr>
                <w:rFonts w:ascii="微軟正黑體" w:eastAsia="微軟正黑體" w:hAnsi="微軟正黑體" w:cs="細明體"/>
                <w:color w:val="000000"/>
                <w:sz w:val="28"/>
                <w:szCs w:val="28"/>
              </w:rPr>
            </w:pPr>
            <w:r w:rsidRPr="00027005">
              <w:rPr>
                <w:rFonts w:ascii="微軟正黑體" w:eastAsia="微軟正黑體" w:hAnsi="微軟正黑體" w:cs="細明體" w:hint="eastAsia"/>
                <w:color w:val="000000"/>
                <w:sz w:val="28"/>
                <w:szCs w:val="28"/>
              </w:rPr>
              <w:t>兒童及青少年學習者與華語文教學策略</w:t>
            </w:r>
          </w:p>
        </w:tc>
        <w:tc>
          <w:tcPr>
            <w:tcW w:w="3921" w:type="dxa"/>
          </w:tcPr>
          <w:p w:rsidR="0080309D" w:rsidRPr="00D12398" w:rsidRDefault="0080309D" w:rsidP="0080309D">
            <w:pPr>
              <w:widowControl w:val="0"/>
              <w:numPr>
                <w:ilvl w:val="0"/>
                <w:numId w:val="23"/>
              </w:numPr>
              <w:spacing w:line="480" w:lineRule="exact"/>
              <w:rPr>
                <w:rFonts w:ascii="微軟正黑體" w:eastAsia="微軟正黑體" w:hAnsi="微軟正黑體"/>
                <w:color w:val="000000"/>
                <w:sz w:val="28"/>
                <w:szCs w:val="28"/>
                <w:shd w:val="pct15" w:color="auto" w:fill="FFFFFF"/>
              </w:rPr>
            </w:pPr>
            <w:r>
              <w:rPr>
                <w:rFonts w:ascii="微軟正黑體" w:eastAsia="微軟正黑體" w:hAnsi="微軟正黑體"/>
                <w:color w:val="000000"/>
                <w:sz w:val="28"/>
                <w:szCs w:val="28"/>
                <w:shd w:val="pct15" w:color="auto" w:fill="FFFFFF"/>
              </w:rPr>
              <w:t>同步</w:t>
            </w:r>
          </w:p>
          <w:p w:rsidR="0080309D" w:rsidRPr="00027005" w:rsidRDefault="0080309D" w:rsidP="0080309D">
            <w:pPr>
              <w:widowControl w:val="0"/>
              <w:numPr>
                <w:ilvl w:val="1"/>
                <w:numId w:val="23"/>
              </w:numPr>
              <w:spacing w:line="480" w:lineRule="exact"/>
              <w:rPr>
                <w:rFonts w:ascii="微軟正黑體" w:eastAsia="微軟正黑體" w:hAnsi="微軟正黑體"/>
                <w:color w:val="000000"/>
                <w:sz w:val="28"/>
                <w:szCs w:val="28"/>
                <w:shd w:val="pct15" w:color="auto" w:fill="FFFFFF"/>
              </w:rPr>
            </w:pPr>
            <w:r w:rsidRPr="00027005">
              <w:rPr>
                <w:rFonts w:ascii="微軟正黑體" w:eastAsia="微軟正黑體" w:hAnsi="微軟正黑體" w:hint="eastAsia"/>
                <w:color w:val="000000"/>
                <w:sz w:val="28"/>
                <w:szCs w:val="28"/>
                <w:shd w:val="pct15" w:color="auto" w:fill="FFFFFF"/>
              </w:rPr>
              <w:t>兒童及青少年華語教學策略</w:t>
            </w:r>
            <w:r w:rsidRPr="00027005">
              <w:rPr>
                <w:rFonts w:ascii="微軟正黑體" w:eastAsia="微軟正黑體" w:hAnsi="微軟正黑體"/>
                <w:color w:val="000000"/>
                <w:sz w:val="28"/>
                <w:szCs w:val="28"/>
                <w:shd w:val="pct15" w:color="auto" w:fill="FFFFFF"/>
              </w:rPr>
              <w:t>(</w:t>
            </w:r>
            <w:r w:rsidRPr="00027005">
              <w:rPr>
                <w:rFonts w:ascii="微軟正黑體" w:eastAsia="微軟正黑體" w:hAnsi="微軟正黑體" w:hint="eastAsia"/>
                <w:color w:val="000000"/>
                <w:sz w:val="28"/>
                <w:szCs w:val="28"/>
                <w:shd w:val="pct15" w:color="auto" w:fill="FFFFFF"/>
              </w:rPr>
              <w:t>同步</w:t>
            </w:r>
            <w:r>
              <w:rPr>
                <w:rFonts w:ascii="微軟正黑體" w:eastAsia="微軟正黑體" w:hAnsi="微軟正黑體" w:hint="eastAsia"/>
                <w:color w:val="000000"/>
                <w:sz w:val="28"/>
                <w:szCs w:val="28"/>
                <w:shd w:val="pct15" w:color="auto" w:fill="FFFFFF"/>
              </w:rPr>
              <w:t>1.5</w:t>
            </w:r>
            <w:r>
              <w:rPr>
                <w:rFonts w:ascii="微軟正黑體" w:eastAsia="微軟正黑體" w:hAnsi="微軟正黑體"/>
                <w:color w:val="000000"/>
                <w:sz w:val="28"/>
                <w:szCs w:val="28"/>
                <w:shd w:val="pct15" w:color="auto" w:fill="FFFFFF"/>
              </w:rPr>
              <w:t>小時</w:t>
            </w:r>
            <w:r w:rsidRPr="00027005">
              <w:rPr>
                <w:rFonts w:ascii="微軟正黑體" w:eastAsia="微軟正黑體" w:hAnsi="微軟正黑體"/>
                <w:color w:val="000000"/>
                <w:sz w:val="28"/>
                <w:szCs w:val="28"/>
                <w:shd w:val="pct15" w:color="auto" w:fill="FFFFFF"/>
              </w:rPr>
              <w:t>)</w:t>
            </w:r>
          </w:p>
          <w:p w:rsidR="0080309D" w:rsidRDefault="0080309D" w:rsidP="0080309D">
            <w:pPr>
              <w:widowControl w:val="0"/>
              <w:numPr>
                <w:ilvl w:val="0"/>
                <w:numId w:val="23"/>
              </w:numPr>
              <w:spacing w:line="480" w:lineRule="exact"/>
              <w:rPr>
                <w:rFonts w:ascii="微軟正黑體" w:eastAsia="微軟正黑體" w:hAnsi="微軟正黑體"/>
                <w:color w:val="000000"/>
                <w:sz w:val="28"/>
                <w:szCs w:val="28"/>
              </w:rPr>
            </w:pPr>
            <w:r>
              <w:rPr>
                <w:rFonts w:ascii="微軟正黑體" w:eastAsia="微軟正黑體" w:hAnsi="微軟正黑體"/>
                <w:color w:val="000000"/>
                <w:sz w:val="28"/>
                <w:szCs w:val="28"/>
              </w:rPr>
              <w:t>非同步</w:t>
            </w:r>
          </w:p>
          <w:p w:rsidR="0080309D" w:rsidRPr="00027005" w:rsidRDefault="0080309D" w:rsidP="0080309D">
            <w:pPr>
              <w:widowControl w:val="0"/>
              <w:numPr>
                <w:ilvl w:val="1"/>
                <w:numId w:val="23"/>
              </w:numPr>
              <w:spacing w:line="480" w:lineRule="exact"/>
              <w:rPr>
                <w:rFonts w:ascii="微軟正黑體" w:eastAsia="微軟正黑體" w:hAnsi="微軟正黑體"/>
                <w:color w:val="000000"/>
                <w:sz w:val="28"/>
                <w:szCs w:val="28"/>
              </w:rPr>
            </w:pPr>
            <w:r w:rsidRPr="00027005">
              <w:rPr>
                <w:rFonts w:ascii="微軟正黑體" w:eastAsia="微軟正黑體" w:hAnsi="微軟正黑體" w:cs="細明體" w:hint="eastAsia"/>
                <w:color w:val="000000"/>
                <w:sz w:val="28"/>
                <w:szCs w:val="28"/>
              </w:rPr>
              <w:t>兒童及青少年學習者與華語文教學策略</w:t>
            </w:r>
            <w:r>
              <w:rPr>
                <w:rFonts w:ascii="微軟正黑體" w:eastAsia="微軟正黑體" w:hAnsi="微軟正黑體" w:cs="細明體" w:hint="eastAsia"/>
                <w:color w:val="000000"/>
                <w:sz w:val="28"/>
                <w:szCs w:val="28"/>
              </w:rPr>
              <w:t>(新錄製課程)</w:t>
            </w:r>
            <w:r w:rsidRPr="00027005">
              <w:rPr>
                <w:rFonts w:ascii="微軟正黑體" w:eastAsia="微軟正黑體" w:hAnsi="微軟正黑體"/>
                <w:color w:val="000000"/>
                <w:sz w:val="28"/>
                <w:szCs w:val="28"/>
              </w:rPr>
              <w:t>(</w:t>
            </w:r>
            <w:r>
              <w:rPr>
                <w:rFonts w:ascii="微軟正黑體" w:eastAsia="微軟正黑體" w:hAnsi="微軟正黑體" w:hint="eastAsia"/>
                <w:color w:val="000000"/>
                <w:sz w:val="28"/>
                <w:szCs w:val="28"/>
              </w:rPr>
              <w:t>3</w:t>
            </w:r>
            <w:r>
              <w:rPr>
                <w:rFonts w:ascii="微軟正黑體" w:eastAsia="微軟正黑體" w:hAnsi="微軟正黑體"/>
                <w:color w:val="000000"/>
                <w:sz w:val="28"/>
                <w:szCs w:val="28"/>
              </w:rPr>
              <w:t>小時</w:t>
            </w:r>
            <w:r w:rsidRPr="00027005">
              <w:rPr>
                <w:rFonts w:ascii="微軟正黑體" w:eastAsia="微軟正黑體" w:hAnsi="微軟正黑體"/>
                <w:color w:val="000000"/>
                <w:sz w:val="28"/>
                <w:szCs w:val="28"/>
              </w:rPr>
              <w:t>)</w:t>
            </w:r>
          </w:p>
        </w:tc>
        <w:tc>
          <w:tcPr>
            <w:tcW w:w="1134"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3</w:t>
            </w:r>
          </w:p>
        </w:tc>
        <w:tc>
          <w:tcPr>
            <w:tcW w:w="993"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1.5</w:t>
            </w:r>
          </w:p>
        </w:tc>
        <w:tc>
          <w:tcPr>
            <w:tcW w:w="1391" w:type="dxa"/>
          </w:tcPr>
          <w:p w:rsidR="0080309D" w:rsidRPr="00027005" w:rsidRDefault="0080309D" w:rsidP="002C2B5D">
            <w:pPr>
              <w:spacing w:line="480" w:lineRule="exact"/>
              <w:rPr>
                <w:rFonts w:ascii="微軟正黑體" w:eastAsia="微軟正黑體" w:hAnsi="微軟正黑體"/>
                <w:color w:val="000000"/>
                <w:sz w:val="28"/>
                <w:szCs w:val="28"/>
              </w:rPr>
            </w:pPr>
            <w:proofErr w:type="gramStart"/>
            <w:r>
              <w:rPr>
                <w:rFonts w:ascii="微軟正黑體" w:eastAsia="微軟正黑體" w:hAnsi="微軟正黑體" w:hint="eastAsia"/>
                <w:color w:val="000000"/>
                <w:sz w:val="28"/>
                <w:szCs w:val="28"/>
              </w:rPr>
              <w:t>簡馨瑩</w:t>
            </w:r>
            <w:proofErr w:type="gramEnd"/>
          </w:p>
        </w:tc>
      </w:tr>
      <w:tr w:rsidR="0080309D" w:rsidRPr="00027005" w:rsidTr="002C2B5D">
        <w:trPr>
          <w:trHeight w:val="2440"/>
          <w:jc w:val="center"/>
        </w:trPr>
        <w:tc>
          <w:tcPr>
            <w:tcW w:w="867" w:type="dxa"/>
          </w:tcPr>
          <w:p w:rsidR="0080309D"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二</w:t>
            </w:r>
          </w:p>
        </w:tc>
        <w:tc>
          <w:tcPr>
            <w:tcW w:w="1980" w:type="dxa"/>
          </w:tcPr>
          <w:p w:rsidR="0080309D" w:rsidRPr="00027005" w:rsidRDefault="0080309D" w:rsidP="002C2B5D">
            <w:pPr>
              <w:spacing w:line="480" w:lineRule="exact"/>
              <w:rPr>
                <w:rFonts w:ascii="微軟正黑體" w:eastAsia="微軟正黑體" w:hAnsi="微軟正黑體" w:cs="細明體"/>
                <w:color w:val="000000"/>
                <w:sz w:val="28"/>
                <w:szCs w:val="28"/>
              </w:rPr>
            </w:pPr>
            <w:r>
              <w:rPr>
                <w:rFonts w:ascii="微軟正黑體" w:eastAsia="微軟正黑體" w:hAnsi="微軟正黑體" w:hint="eastAsia"/>
                <w:color w:val="000000"/>
                <w:sz w:val="28"/>
                <w:szCs w:val="28"/>
              </w:rPr>
              <w:t>兒童及青少年</w:t>
            </w:r>
            <w:r w:rsidRPr="00D12398">
              <w:rPr>
                <w:rFonts w:ascii="微軟正黑體" w:eastAsia="微軟正黑體" w:hAnsi="微軟正黑體" w:hint="eastAsia"/>
                <w:color w:val="000000"/>
                <w:sz w:val="28"/>
                <w:szCs w:val="28"/>
              </w:rPr>
              <w:t>教學</w:t>
            </w:r>
            <w:r>
              <w:rPr>
                <w:rFonts w:ascii="微軟正黑體" w:eastAsia="微軟正黑體" w:hAnsi="微軟正黑體" w:hint="eastAsia"/>
                <w:color w:val="000000"/>
                <w:sz w:val="28"/>
                <w:szCs w:val="28"/>
              </w:rPr>
              <w:t>活動設計</w:t>
            </w:r>
          </w:p>
        </w:tc>
        <w:tc>
          <w:tcPr>
            <w:tcW w:w="3921" w:type="dxa"/>
          </w:tcPr>
          <w:p w:rsidR="0080309D" w:rsidRPr="004357AA" w:rsidRDefault="0080309D" w:rsidP="0080309D">
            <w:pPr>
              <w:widowControl w:val="0"/>
              <w:numPr>
                <w:ilvl w:val="0"/>
                <w:numId w:val="23"/>
              </w:numPr>
              <w:spacing w:line="480" w:lineRule="exact"/>
              <w:rPr>
                <w:rFonts w:ascii="微軟正黑體" w:eastAsia="微軟正黑體" w:hAnsi="微軟正黑體"/>
                <w:color w:val="000000"/>
                <w:sz w:val="28"/>
                <w:szCs w:val="28"/>
              </w:rPr>
            </w:pPr>
            <w:r>
              <w:rPr>
                <w:rFonts w:ascii="微軟正黑體" w:eastAsia="微軟正黑體" w:hAnsi="微軟正黑體"/>
                <w:color w:val="000000"/>
                <w:sz w:val="28"/>
                <w:szCs w:val="28"/>
              </w:rPr>
              <w:t>同步</w:t>
            </w:r>
          </w:p>
          <w:p w:rsidR="0080309D" w:rsidRPr="0011406E" w:rsidRDefault="0080309D" w:rsidP="0080309D">
            <w:pPr>
              <w:widowControl w:val="0"/>
              <w:numPr>
                <w:ilvl w:val="1"/>
                <w:numId w:val="23"/>
              </w:numPr>
              <w:rPr>
                <w:rFonts w:ascii="微軟正黑體" w:eastAsia="微軟正黑體" w:hAnsi="微軟正黑體"/>
                <w:color w:val="000000"/>
                <w:sz w:val="28"/>
                <w:szCs w:val="28"/>
                <w:shd w:val="pct15" w:color="auto" w:fill="FFFFFF"/>
              </w:rPr>
            </w:pPr>
            <w:r w:rsidRPr="0011406E">
              <w:rPr>
                <w:rFonts w:ascii="微軟正黑體" w:eastAsia="微軟正黑體" w:hAnsi="微軟正黑體" w:hint="eastAsia"/>
                <w:color w:val="000000"/>
                <w:sz w:val="28"/>
                <w:szCs w:val="28"/>
                <w:shd w:val="pct15" w:color="auto" w:fill="FFFFFF"/>
              </w:rPr>
              <w:t>兒童及青少年教學活動設計(同步</w:t>
            </w:r>
            <w:r>
              <w:rPr>
                <w:rFonts w:ascii="微軟正黑體" w:eastAsia="微軟正黑體" w:hAnsi="微軟正黑體" w:hint="eastAsia"/>
                <w:color w:val="000000"/>
                <w:sz w:val="28"/>
                <w:szCs w:val="28"/>
                <w:shd w:val="pct15" w:color="auto" w:fill="FFFFFF"/>
              </w:rPr>
              <w:t>3</w:t>
            </w:r>
            <w:r>
              <w:rPr>
                <w:rFonts w:ascii="微軟正黑體" w:eastAsia="微軟正黑體" w:hAnsi="微軟正黑體"/>
                <w:color w:val="000000"/>
                <w:sz w:val="28"/>
                <w:szCs w:val="28"/>
                <w:shd w:val="pct15" w:color="auto" w:fill="FFFFFF"/>
              </w:rPr>
              <w:t>小時</w:t>
            </w:r>
            <w:r w:rsidRPr="0011406E">
              <w:rPr>
                <w:rFonts w:ascii="微軟正黑體" w:eastAsia="微軟正黑體" w:hAnsi="微軟正黑體" w:hint="eastAsia"/>
                <w:color w:val="000000"/>
                <w:sz w:val="28"/>
                <w:szCs w:val="28"/>
                <w:shd w:val="pct15" w:color="auto" w:fill="FFFFFF"/>
              </w:rPr>
              <w:t>)</w:t>
            </w:r>
          </w:p>
          <w:p w:rsidR="0080309D" w:rsidRDefault="0080309D" w:rsidP="0080309D">
            <w:pPr>
              <w:widowControl w:val="0"/>
              <w:numPr>
                <w:ilvl w:val="0"/>
                <w:numId w:val="23"/>
              </w:numPr>
              <w:spacing w:line="480" w:lineRule="exact"/>
              <w:rPr>
                <w:rFonts w:ascii="微軟正黑體" w:eastAsia="微軟正黑體" w:hAnsi="微軟正黑體"/>
                <w:color w:val="000000"/>
                <w:sz w:val="28"/>
                <w:szCs w:val="28"/>
              </w:rPr>
            </w:pPr>
            <w:r>
              <w:rPr>
                <w:rFonts w:ascii="微軟正黑體" w:eastAsia="微軟正黑體" w:hAnsi="微軟正黑體"/>
                <w:color w:val="000000"/>
                <w:sz w:val="28"/>
                <w:szCs w:val="28"/>
              </w:rPr>
              <w:t>非同步</w:t>
            </w:r>
          </w:p>
          <w:p w:rsidR="0080309D" w:rsidRPr="0036724D" w:rsidRDefault="0080309D" w:rsidP="0080309D">
            <w:pPr>
              <w:widowControl w:val="0"/>
              <w:numPr>
                <w:ilvl w:val="1"/>
                <w:numId w:val="23"/>
              </w:numPr>
              <w:spacing w:line="480" w:lineRule="exact"/>
              <w:rPr>
                <w:rFonts w:ascii="微軟正黑體" w:eastAsia="微軟正黑體" w:hAnsi="微軟正黑體"/>
                <w:color w:val="000000"/>
                <w:sz w:val="28"/>
                <w:szCs w:val="28"/>
              </w:rPr>
            </w:pPr>
            <w:r w:rsidRPr="005F52F0">
              <w:rPr>
                <w:rFonts w:ascii="微軟正黑體" w:eastAsia="微軟正黑體" w:hAnsi="微軟正黑體" w:hint="eastAsia"/>
                <w:color w:val="000000"/>
                <w:sz w:val="28"/>
                <w:szCs w:val="28"/>
              </w:rPr>
              <w:t>兒童華語文教學設計</w:t>
            </w:r>
            <w:r w:rsidRPr="00C80028">
              <w:rPr>
                <w:rFonts w:ascii="微軟正黑體" w:eastAsia="微軟正黑體" w:hAnsi="微軟正黑體" w:hint="eastAsia"/>
                <w:color w:val="000000"/>
                <w:sz w:val="28"/>
                <w:szCs w:val="28"/>
              </w:rPr>
              <w:t>(</w:t>
            </w:r>
            <w:proofErr w:type="gramStart"/>
            <w:r w:rsidRPr="00C80028">
              <w:rPr>
                <w:rFonts w:ascii="微軟正黑體" w:eastAsia="微軟正黑體" w:hAnsi="微軟正黑體" w:hint="eastAsia"/>
                <w:color w:val="000000"/>
                <w:sz w:val="28"/>
                <w:szCs w:val="28"/>
              </w:rPr>
              <w:t>線上閱讀</w:t>
            </w:r>
            <w:proofErr w:type="gramEnd"/>
            <w:r w:rsidRPr="00C80028">
              <w:rPr>
                <w:rFonts w:ascii="微軟正黑體" w:eastAsia="微軟正黑體" w:hAnsi="微軟正黑體" w:hint="eastAsia"/>
                <w:color w:val="000000"/>
                <w:sz w:val="28"/>
                <w:szCs w:val="28"/>
              </w:rPr>
              <w:t>1</w:t>
            </w:r>
            <w:r>
              <w:rPr>
                <w:rFonts w:ascii="微軟正黑體" w:eastAsia="微軟正黑體" w:hAnsi="微軟正黑體"/>
                <w:color w:val="000000"/>
                <w:sz w:val="28"/>
                <w:szCs w:val="28"/>
              </w:rPr>
              <w:t>小時</w:t>
            </w:r>
            <w:r w:rsidRPr="00C80028">
              <w:rPr>
                <w:rFonts w:ascii="微軟正黑體" w:eastAsia="微軟正黑體" w:hAnsi="微軟正黑體" w:hint="eastAsia"/>
                <w:color w:val="000000"/>
                <w:sz w:val="28"/>
                <w:szCs w:val="28"/>
              </w:rPr>
              <w:t>)</w:t>
            </w:r>
          </w:p>
          <w:p w:rsidR="0080309D" w:rsidRDefault="0080309D" w:rsidP="0080309D">
            <w:pPr>
              <w:widowControl w:val="0"/>
              <w:numPr>
                <w:ilvl w:val="1"/>
                <w:numId w:val="23"/>
              </w:numPr>
              <w:spacing w:line="480" w:lineRule="exact"/>
              <w:rPr>
                <w:rFonts w:ascii="微軟正黑體" w:eastAsia="微軟正黑體" w:hAnsi="微軟正黑體"/>
                <w:color w:val="000000"/>
                <w:sz w:val="28"/>
                <w:szCs w:val="28"/>
              </w:rPr>
            </w:pPr>
            <w:r w:rsidRPr="004D5D42">
              <w:rPr>
                <w:rFonts w:ascii="微軟正黑體" w:eastAsia="微軟正黑體" w:hAnsi="微軟正黑體" w:hint="eastAsia"/>
                <w:color w:val="000000"/>
                <w:sz w:val="28"/>
                <w:szCs w:val="28"/>
              </w:rPr>
              <w:lastRenderedPageBreak/>
              <w:t>任務式教學活動設計(</w:t>
            </w:r>
            <w:proofErr w:type="gramStart"/>
            <w:r w:rsidRPr="004D5D42">
              <w:rPr>
                <w:rFonts w:ascii="微軟正黑體" w:eastAsia="微軟正黑體" w:hAnsi="微軟正黑體" w:hint="eastAsia"/>
                <w:color w:val="000000"/>
                <w:sz w:val="28"/>
                <w:szCs w:val="28"/>
              </w:rPr>
              <w:t>線上閱讀</w:t>
            </w:r>
            <w:proofErr w:type="gramEnd"/>
            <w:r w:rsidRPr="004D5D42">
              <w:rPr>
                <w:rFonts w:ascii="微軟正黑體" w:eastAsia="微軟正黑體" w:hAnsi="微軟正黑體" w:hint="eastAsia"/>
                <w:color w:val="000000"/>
                <w:sz w:val="28"/>
                <w:szCs w:val="28"/>
              </w:rPr>
              <w:t>1</w:t>
            </w:r>
            <w:r>
              <w:rPr>
                <w:rFonts w:ascii="微軟正黑體" w:eastAsia="微軟正黑體" w:hAnsi="微軟正黑體"/>
                <w:color w:val="000000"/>
                <w:sz w:val="28"/>
                <w:szCs w:val="28"/>
              </w:rPr>
              <w:t>小時</w:t>
            </w:r>
            <w:r w:rsidRPr="004D5D42">
              <w:rPr>
                <w:rFonts w:ascii="微軟正黑體" w:eastAsia="微軟正黑體" w:hAnsi="微軟正黑體" w:hint="eastAsia"/>
                <w:color w:val="000000"/>
                <w:sz w:val="28"/>
                <w:szCs w:val="28"/>
              </w:rPr>
              <w:t>)</w:t>
            </w:r>
          </w:p>
          <w:p w:rsidR="0080309D" w:rsidRPr="0036724D" w:rsidRDefault="0080309D" w:rsidP="0080309D">
            <w:pPr>
              <w:widowControl w:val="0"/>
              <w:numPr>
                <w:ilvl w:val="1"/>
                <w:numId w:val="23"/>
              </w:numPr>
              <w:spacing w:line="480" w:lineRule="exact"/>
              <w:rPr>
                <w:rFonts w:ascii="微軟正黑體" w:eastAsia="微軟正黑體" w:hAnsi="微軟正黑體"/>
                <w:color w:val="000000"/>
                <w:sz w:val="28"/>
                <w:szCs w:val="28"/>
              </w:rPr>
            </w:pPr>
            <w:r w:rsidRPr="00AE7B1F">
              <w:rPr>
                <w:rFonts w:ascii="微軟正黑體" w:eastAsia="微軟正黑體" w:hAnsi="微軟正黑體" w:hint="eastAsia"/>
                <w:bCs/>
                <w:color w:val="000000"/>
                <w:sz w:val="28"/>
                <w:szCs w:val="28"/>
              </w:rPr>
              <w:t>民間故事選讀</w:t>
            </w:r>
            <w:r w:rsidRPr="004D5D42">
              <w:rPr>
                <w:rFonts w:ascii="微軟正黑體" w:eastAsia="微軟正黑體" w:hAnsi="微軟正黑體" w:hint="eastAsia"/>
                <w:color w:val="000000"/>
                <w:sz w:val="28"/>
                <w:szCs w:val="28"/>
              </w:rPr>
              <w:t>(</w:t>
            </w:r>
            <w:proofErr w:type="gramStart"/>
            <w:r w:rsidRPr="004D5D42">
              <w:rPr>
                <w:rFonts w:ascii="微軟正黑體" w:eastAsia="微軟正黑體" w:hAnsi="微軟正黑體" w:hint="eastAsia"/>
                <w:color w:val="000000"/>
                <w:sz w:val="28"/>
                <w:szCs w:val="28"/>
              </w:rPr>
              <w:t>線上閱讀</w:t>
            </w:r>
            <w:proofErr w:type="gramEnd"/>
            <w:r w:rsidRPr="004D5D42">
              <w:rPr>
                <w:rFonts w:ascii="微軟正黑體" w:eastAsia="微軟正黑體" w:hAnsi="微軟正黑體" w:hint="eastAsia"/>
                <w:color w:val="000000"/>
                <w:sz w:val="28"/>
                <w:szCs w:val="28"/>
              </w:rPr>
              <w:t>1</w:t>
            </w:r>
            <w:r>
              <w:rPr>
                <w:rFonts w:ascii="微軟正黑體" w:eastAsia="微軟正黑體" w:hAnsi="微軟正黑體"/>
                <w:color w:val="000000"/>
                <w:sz w:val="28"/>
                <w:szCs w:val="28"/>
              </w:rPr>
              <w:t>小時</w:t>
            </w:r>
            <w:r w:rsidRPr="004D5D42">
              <w:rPr>
                <w:rFonts w:ascii="微軟正黑體" w:eastAsia="微軟正黑體" w:hAnsi="微軟正黑體" w:hint="eastAsia"/>
                <w:color w:val="000000"/>
                <w:sz w:val="28"/>
                <w:szCs w:val="28"/>
              </w:rPr>
              <w:t>)</w:t>
            </w:r>
          </w:p>
        </w:tc>
        <w:tc>
          <w:tcPr>
            <w:tcW w:w="1134"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lastRenderedPageBreak/>
              <w:t>3</w:t>
            </w:r>
          </w:p>
        </w:tc>
        <w:tc>
          <w:tcPr>
            <w:tcW w:w="993"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3</w:t>
            </w:r>
          </w:p>
        </w:tc>
        <w:tc>
          <w:tcPr>
            <w:tcW w:w="1391" w:type="dxa"/>
          </w:tcPr>
          <w:p w:rsidR="0080309D" w:rsidRDefault="0080309D" w:rsidP="002C2B5D">
            <w:pPr>
              <w:spacing w:line="480" w:lineRule="exact"/>
              <w:rPr>
                <w:rFonts w:ascii="微軟正黑體" w:eastAsia="微軟正黑體" w:hAnsi="微軟正黑體"/>
                <w:color w:val="000000"/>
                <w:sz w:val="28"/>
                <w:szCs w:val="28"/>
              </w:rPr>
            </w:pPr>
            <w:proofErr w:type="gramStart"/>
            <w:r w:rsidRPr="00027005">
              <w:rPr>
                <w:rFonts w:ascii="微軟正黑體" w:eastAsia="微軟正黑體" w:hAnsi="微軟正黑體" w:hint="eastAsia"/>
                <w:color w:val="000000"/>
                <w:sz w:val="28"/>
                <w:szCs w:val="28"/>
              </w:rPr>
              <w:t>董恕明</w:t>
            </w:r>
            <w:proofErr w:type="gramEnd"/>
          </w:p>
          <w:p w:rsidR="0080309D" w:rsidRPr="00027005" w:rsidRDefault="0080309D" w:rsidP="002C2B5D">
            <w:pPr>
              <w:spacing w:line="480" w:lineRule="exact"/>
              <w:rPr>
                <w:rFonts w:ascii="微軟正黑體" w:eastAsia="微軟正黑體" w:hAnsi="微軟正黑體"/>
                <w:color w:val="000000"/>
                <w:sz w:val="28"/>
                <w:szCs w:val="28"/>
              </w:rPr>
            </w:pPr>
            <w:proofErr w:type="gramStart"/>
            <w:r>
              <w:rPr>
                <w:rFonts w:ascii="微軟正黑體" w:eastAsia="微軟正黑體" w:hAnsi="微軟正黑體"/>
                <w:color w:val="000000"/>
                <w:sz w:val="28"/>
                <w:szCs w:val="28"/>
              </w:rPr>
              <w:t>簡齊儒</w:t>
            </w:r>
            <w:proofErr w:type="gramEnd"/>
          </w:p>
        </w:tc>
      </w:tr>
      <w:tr w:rsidR="0080309D" w:rsidRPr="00027005" w:rsidTr="002C2B5D">
        <w:trPr>
          <w:trHeight w:val="611"/>
          <w:jc w:val="center"/>
        </w:trPr>
        <w:tc>
          <w:tcPr>
            <w:tcW w:w="867" w:type="dxa"/>
          </w:tcPr>
          <w:p w:rsidR="0080309D" w:rsidRDefault="0080309D" w:rsidP="002C2B5D">
            <w:pPr>
              <w:spacing w:line="480" w:lineRule="exact"/>
              <w:rPr>
                <w:rFonts w:ascii="微軟正黑體" w:eastAsia="微軟正黑體" w:hAnsi="微軟正黑體" w:cs="細明體"/>
                <w:color w:val="000000"/>
                <w:sz w:val="28"/>
                <w:szCs w:val="28"/>
              </w:rPr>
            </w:pPr>
            <w:r>
              <w:rPr>
                <w:rFonts w:ascii="微軟正黑體" w:eastAsia="微軟正黑體" w:hAnsi="微軟正黑體" w:cs="細明體" w:hint="eastAsia"/>
                <w:color w:val="000000"/>
                <w:sz w:val="28"/>
                <w:szCs w:val="28"/>
              </w:rPr>
              <w:lastRenderedPageBreak/>
              <w:t>三</w:t>
            </w:r>
          </w:p>
        </w:tc>
        <w:tc>
          <w:tcPr>
            <w:tcW w:w="1980" w:type="dxa"/>
          </w:tcPr>
          <w:p w:rsidR="0080309D" w:rsidRPr="00027005" w:rsidRDefault="0080309D" w:rsidP="002C2B5D">
            <w:pPr>
              <w:spacing w:line="480" w:lineRule="exact"/>
              <w:rPr>
                <w:rFonts w:ascii="微軟正黑體" w:eastAsia="微軟正黑體" w:hAnsi="微軟正黑體" w:cs="細明體"/>
                <w:color w:val="000000"/>
                <w:sz w:val="28"/>
                <w:szCs w:val="28"/>
              </w:rPr>
            </w:pPr>
            <w:r>
              <w:rPr>
                <w:rFonts w:ascii="微軟正黑體" w:eastAsia="微軟正黑體" w:hAnsi="微軟正黑體" w:cs="細明體" w:hint="eastAsia"/>
                <w:color w:val="000000"/>
                <w:sz w:val="28"/>
                <w:szCs w:val="28"/>
              </w:rPr>
              <w:t>數位教學遊戲運用策略</w:t>
            </w:r>
          </w:p>
        </w:tc>
        <w:tc>
          <w:tcPr>
            <w:tcW w:w="3921" w:type="dxa"/>
          </w:tcPr>
          <w:p w:rsidR="0080309D" w:rsidRPr="004357AA" w:rsidRDefault="0080309D" w:rsidP="0080309D">
            <w:pPr>
              <w:widowControl w:val="0"/>
              <w:numPr>
                <w:ilvl w:val="0"/>
                <w:numId w:val="23"/>
              </w:numPr>
              <w:spacing w:line="480" w:lineRule="exact"/>
              <w:rPr>
                <w:rFonts w:ascii="微軟正黑體" w:eastAsia="微軟正黑體" w:hAnsi="微軟正黑體"/>
                <w:color w:val="000000"/>
                <w:sz w:val="28"/>
                <w:szCs w:val="28"/>
              </w:rPr>
            </w:pPr>
            <w:r>
              <w:rPr>
                <w:rFonts w:ascii="微軟正黑體" w:eastAsia="微軟正黑體" w:hAnsi="微軟正黑體"/>
                <w:color w:val="000000"/>
                <w:sz w:val="28"/>
                <w:szCs w:val="28"/>
              </w:rPr>
              <w:t>同步</w:t>
            </w:r>
          </w:p>
          <w:p w:rsidR="0080309D" w:rsidRPr="0011406E" w:rsidRDefault="0080309D" w:rsidP="0080309D">
            <w:pPr>
              <w:pStyle w:val="ab"/>
              <w:numPr>
                <w:ilvl w:val="0"/>
                <w:numId w:val="26"/>
              </w:numPr>
              <w:spacing w:line="480" w:lineRule="exact"/>
              <w:ind w:leftChars="0"/>
              <w:rPr>
                <w:rFonts w:ascii="微軟正黑體" w:eastAsia="微軟正黑體" w:hAnsi="微軟正黑體"/>
                <w:color w:val="000000"/>
                <w:sz w:val="28"/>
                <w:szCs w:val="28"/>
              </w:rPr>
            </w:pPr>
            <w:r w:rsidRPr="0036724D">
              <w:rPr>
                <w:rFonts w:ascii="微軟正黑體" w:eastAsia="微軟正黑體" w:hAnsi="微軟正黑體" w:cs="細明體" w:hint="eastAsia"/>
                <w:color w:val="000000"/>
                <w:sz w:val="28"/>
                <w:szCs w:val="28"/>
                <w:shd w:val="pct15" w:color="auto" w:fill="FFFFFF"/>
              </w:rPr>
              <w:t>數位教學遊戲運用策略</w:t>
            </w:r>
            <w:r w:rsidRPr="0036724D">
              <w:rPr>
                <w:rFonts w:ascii="微軟正黑體" w:eastAsia="微軟正黑體" w:hAnsi="微軟正黑體"/>
                <w:color w:val="000000"/>
                <w:sz w:val="28"/>
                <w:szCs w:val="28"/>
                <w:shd w:val="pct15" w:color="auto" w:fill="FFFFFF"/>
              </w:rPr>
              <w:t>(</w:t>
            </w:r>
            <w:r w:rsidRPr="0036724D">
              <w:rPr>
                <w:rFonts w:ascii="微軟正黑體" w:eastAsia="微軟正黑體" w:hAnsi="微軟正黑體" w:hint="eastAsia"/>
                <w:color w:val="000000"/>
                <w:sz w:val="28"/>
                <w:szCs w:val="28"/>
                <w:shd w:val="pct15" w:color="auto" w:fill="FFFFFF"/>
              </w:rPr>
              <w:t>同步3</w:t>
            </w:r>
            <w:r>
              <w:rPr>
                <w:rFonts w:ascii="微軟正黑體" w:eastAsia="微軟正黑體" w:hAnsi="微軟正黑體"/>
                <w:color w:val="000000"/>
                <w:sz w:val="28"/>
                <w:szCs w:val="28"/>
                <w:shd w:val="pct15" w:color="auto" w:fill="FFFFFF"/>
              </w:rPr>
              <w:t>小時</w:t>
            </w:r>
            <w:r w:rsidRPr="0036724D">
              <w:rPr>
                <w:rFonts w:ascii="微軟正黑體" w:eastAsia="微軟正黑體" w:hAnsi="微軟正黑體"/>
                <w:color w:val="000000"/>
                <w:sz w:val="28"/>
                <w:szCs w:val="28"/>
                <w:shd w:val="pct15" w:color="auto" w:fill="FFFFFF"/>
              </w:rPr>
              <w:t>)</w:t>
            </w:r>
          </w:p>
          <w:p w:rsidR="0080309D"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非同步</w:t>
            </w:r>
          </w:p>
          <w:p w:rsidR="0080309D" w:rsidRDefault="0080309D" w:rsidP="0080309D">
            <w:pPr>
              <w:widowControl w:val="0"/>
              <w:numPr>
                <w:ilvl w:val="1"/>
                <w:numId w:val="23"/>
              </w:numPr>
              <w:spacing w:line="480" w:lineRule="exact"/>
              <w:rPr>
                <w:rFonts w:ascii="微軟正黑體" w:eastAsia="微軟正黑體" w:hAnsi="微軟正黑體"/>
                <w:color w:val="000000"/>
                <w:sz w:val="28"/>
                <w:szCs w:val="28"/>
              </w:rPr>
            </w:pPr>
            <w:r w:rsidRPr="005F52F0">
              <w:rPr>
                <w:rFonts w:ascii="微軟正黑體" w:eastAsia="微軟正黑體" w:hAnsi="微軟正黑體" w:hint="eastAsia"/>
                <w:color w:val="000000"/>
                <w:sz w:val="28"/>
                <w:szCs w:val="28"/>
              </w:rPr>
              <w:t>華語數位教學繪本製作</w:t>
            </w:r>
            <w:r w:rsidRPr="00C80028">
              <w:rPr>
                <w:rFonts w:ascii="微軟正黑體" w:eastAsia="微軟正黑體" w:hAnsi="微軟正黑體" w:hint="eastAsia"/>
                <w:color w:val="000000"/>
                <w:sz w:val="28"/>
                <w:szCs w:val="28"/>
              </w:rPr>
              <w:t>(</w:t>
            </w:r>
            <w:proofErr w:type="gramStart"/>
            <w:r w:rsidRPr="00C80028">
              <w:rPr>
                <w:rFonts w:ascii="微軟正黑體" w:eastAsia="微軟正黑體" w:hAnsi="微軟正黑體" w:hint="eastAsia"/>
                <w:color w:val="000000"/>
                <w:sz w:val="28"/>
                <w:szCs w:val="28"/>
              </w:rPr>
              <w:t>線上閱讀</w:t>
            </w:r>
            <w:proofErr w:type="gramEnd"/>
            <w:r w:rsidRPr="00C80028">
              <w:rPr>
                <w:rFonts w:ascii="微軟正黑體" w:eastAsia="微軟正黑體" w:hAnsi="微軟正黑體" w:hint="eastAsia"/>
                <w:color w:val="000000"/>
                <w:sz w:val="28"/>
                <w:szCs w:val="28"/>
              </w:rPr>
              <w:t>1</w:t>
            </w:r>
            <w:r>
              <w:rPr>
                <w:rFonts w:ascii="微軟正黑體" w:eastAsia="微軟正黑體" w:hAnsi="微軟正黑體"/>
                <w:color w:val="000000"/>
                <w:sz w:val="28"/>
                <w:szCs w:val="28"/>
              </w:rPr>
              <w:t>小時</w:t>
            </w:r>
            <w:r w:rsidRPr="00C80028">
              <w:rPr>
                <w:rFonts w:ascii="微軟正黑體" w:eastAsia="微軟正黑體" w:hAnsi="微軟正黑體" w:hint="eastAsia"/>
                <w:color w:val="000000"/>
                <w:sz w:val="28"/>
                <w:szCs w:val="28"/>
              </w:rPr>
              <w:t>)</w:t>
            </w:r>
          </w:p>
          <w:p w:rsidR="0080309D" w:rsidRDefault="0080309D" w:rsidP="0080309D">
            <w:pPr>
              <w:widowControl w:val="0"/>
              <w:numPr>
                <w:ilvl w:val="1"/>
                <w:numId w:val="23"/>
              </w:numPr>
              <w:spacing w:line="480" w:lineRule="exact"/>
              <w:rPr>
                <w:rFonts w:ascii="微軟正黑體" w:eastAsia="微軟正黑體" w:hAnsi="微軟正黑體"/>
                <w:color w:val="000000"/>
                <w:sz w:val="28"/>
                <w:szCs w:val="28"/>
              </w:rPr>
            </w:pPr>
            <w:proofErr w:type="gramStart"/>
            <w:r w:rsidRPr="001D5FD5">
              <w:rPr>
                <w:rFonts w:ascii="微軟正黑體" w:eastAsia="微軟正黑體" w:hAnsi="微軟正黑體" w:hint="eastAsia"/>
                <w:color w:val="000000"/>
                <w:sz w:val="28"/>
                <w:szCs w:val="28"/>
              </w:rPr>
              <w:t>悅趣化</w:t>
            </w:r>
            <w:proofErr w:type="gramEnd"/>
            <w:r w:rsidRPr="001D5FD5">
              <w:rPr>
                <w:rFonts w:ascii="微軟正黑體" w:eastAsia="微軟正黑體" w:hAnsi="微軟正黑體" w:hint="eastAsia"/>
                <w:color w:val="000000"/>
                <w:sz w:val="28"/>
                <w:szCs w:val="28"/>
              </w:rPr>
              <w:t>華語教學</w:t>
            </w:r>
            <w:r>
              <w:rPr>
                <w:rFonts w:ascii="微軟正黑體" w:eastAsia="微軟正黑體" w:hAnsi="微軟正黑體" w:hint="eastAsia"/>
                <w:color w:val="000000"/>
                <w:sz w:val="28"/>
                <w:szCs w:val="28"/>
              </w:rPr>
              <w:t>(</w:t>
            </w:r>
            <w:proofErr w:type="gramStart"/>
            <w:r w:rsidRPr="00027005">
              <w:rPr>
                <w:rFonts w:ascii="微軟正黑體" w:eastAsia="微軟正黑體" w:hAnsi="微軟正黑體" w:hint="eastAsia"/>
                <w:color w:val="000000"/>
                <w:sz w:val="28"/>
                <w:szCs w:val="28"/>
              </w:rPr>
              <w:t>線上閱讀</w:t>
            </w:r>
            <w:proofErr w:type="gramEnd"/>
            <w:r>
              <w:rPr>
                <w:rFonts w:ascii="微軟正黑體" w:eastAsia="微軟正黑體" w:hAnsi="微軟正黑體" w:hint="eastAsia"/>
                <w:color w:val="000000"/>
                <w:sz w:val="28"/>
                <w:szCs w:val="28"/>
              </w:rPr>
              <w:t>1</w:t>
            </w:r>
            <w:r>
              <w:rPr>
                <w:rFonts w:ascii="微軟正黑體" w:eastAsia="微軟正黑體" w:hAnsi="微軟正黑體"/>
                <w:color w:val="000000"/>
                <w:sz w:val="28"/>
                <w:szCs w:val="28"/>
              </w:rPr>
              <w:t>小時</w:t>
            </w:r>
            <w:r>
              <w:rPr>
                <w:rFonts w:ascii="微軟正黑體" w:eastAsia="微軟正黑體" w:hAnsi="微軟正黑體" w:hint="eastAsia"/>
                <w:color w:val="000000"/>
                <w:sz w:val="28"/>
                <w:szCs w:val="28"/>
              </w:rPr>
              <w:t>)</w:t>
            </w:r>
          </w:p>
          <w:p w:rsidR="0080309D" w:rsidRPr="0036724D" w:rsidRDefault="0080309D" w:rsidP="0080309D">
            <w:pPr>
              <w:widowControl w:val="0"/>
              <w:numPr>
                <w:ilvl w:val="1"/>
                <w:numId w:val="23"/>
              </w:numPr>
              <w:spacing w:line="480" w:lineRule="exact"/>
              <w:rPr>
                <w:rFonts w:ascii="微軟正黑體" w:eastAsia="微軟正黑體" w:hAnsi="微軟正黑體"/>
                <w:color w:val="000000"/>
                <w:sz w:val="28"/>
                <w:szCs w:val="28"/>
              </w:rPr>
            </w:pPr>
            <w:r w:rsidRPr="001D5FD5">
              <w:rPr>
                <w:rFonts w:ascii="微軟正黑體" w:eastAsia="微軟正黑體" w:hAnsi="微軟正黑體" w:hint="eastAsia"/>
                <w:color w:val="000000"/>
                <w:sz w:val="28"/>
                <w:szCs w:val="28"/>
              </w:rPr>
              <w:t>遊戲學華語(</w:t>
            </w:r>
            <w:proofErr w:type="gramStart"/>
            <w:r w:rsidRPr="00027005">
              <w:rPr>
                <w:rFonts w:ascii="微軟正黑體" w:eastAsia="微軟正黑體" w:hAnsi="微軟正黑體" w:hint="eastAsia"/>
                <w:color w:val="000000"/>
                <w:sz w:val="28"/>
                <w:szCs w:val="28"/>
              </w:rPr>
              <w:t>線上閱讀</w:t>
            </w:r>
            <w:proofErr w:type="gramEnd"/>
            <w:r>
              <w:rPr>
                <w:rFonts w:ascii="微軟正黑體" w:eastAsia="微軟正黑體" w:hAnsi="微軟正黑體" w:hint="eastAsia"/>
                <w:color w:val="000000"/>
                <w:sz w:val="28"/>
                <w:szCs w:val="28"/>
              </w:rPr>
              <w:t>1小時</w:t>
            </w:r>
            <w:r w:rsidRPr="001D5FD5">
              <w:rPr>
                <w:rFonts w:ascii="微軟正黑體" w:eastAsia="微軟正黑體" w:hAnsi="微軟正黑體" w:hint="eastAsia"/>
                <w:color w:val="000000"/>
                <w:sz w:val="28"/>
                <w:szCs w:val="28"/>
              </w:rPr>
              <w:t>)</w:t>
            </w:r>
          </w:p>
        </w:tc>
        <w:tc>
          <w:tcPr>
            <w:tcW w:w="1134"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3</w:t>
            </w:r>
          </w:p>
        </w:tc>
        <w:tc>
          <w:tcPr>
            <w:tcW w:w="993"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3</w:t>
            </w:r>
          </w:p>
        </w:tc>
        <w:tc>
          <w:tcPr>
            <w:tcW w:w="1391" w:type="dxa"/>
          </w:tcPr>
          <w:p w:rsidR="0080309D" w:rsidRPr="00027005"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舒兆民</w:t>
            </w:r>
          </w:p>
        </w:tc>
      </w:tr>
      <w:tr w:rsidR="0080309D" w:rsidRPr="00027005" w:rsidTr="002C2B5D">
        <w:trPr>
          <w:trHeight w:val="611"/>
          <w:jc w:val="center"/>
        </w:trPr>
        <w:tc>
          <w:tcPr>
            <w:tcW w:w="867" w:type="dxa"/>
          </w:tcPr>
          <w:p w:rsidR="0080309D" w:rsidRPr="0036724D"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四</w:t>
            </w:r>
          </w:p>
        </w:tc>
        <w:tc>
          <w:tcPr>
            <w:tcW w:w="1980" w:type="dxa"/>
          </w:tcPr>
          <w:p w:rsidR="0080309D" w:rsidRPr="00027005" w:rsidRDefault="0080309D" w:rsidP="002C2B5D">
            <w:pPr>
              <w:spacing w:line="480" w:lineRule="exact"/>
              <w:rPr>
                <w:rFonts w:ascii="微軟正黑體" w:eastAsia="微軟正黑體" w:hAnsi="微軟正黑體" w:cs="細明體"/>
                <w:color w:val="000000"/>
                <w:sz w:val="28"/>
                <w:szCs w:val="28"/>
              </w:rPr>
            </w:pPr>
            <w:r w:rsidRPr="0036724D">
              <w:rPr>
                <w:rFonts w:ascii="微軟正黑體" w:eastAsia="微軟正黑體" w:hAnsi="微軟正黑體" w:hint="eastAsia"/>
                <w:color w:val="000000"/>
                <w:sz w:val="28"/>
                <w:szCs w:val="28"/>
              </w:rPr>
              <w:t>學華語向前走數位化教學活動設計</w:t>
            </w:r>
          </w:p>
        </w:tc>
        <w:tc>
          <w:tcPr>
            <w:tcW w:w="3921" w:type="dxa"/>
          </w:tcPr>
          <w:p w:rsidR="0080309D" w:rsidRPr="0011406E" w:rsidRDefault="0080309D" w:rsidP="0080309D">
            <w:pPr>
              <w:widowControl w:val="0"/>
              <w:numPr>
                <w:ilvl w:val="0"/>
                <w:numId w:val="23"/>
              </w:numPr>
              <w:tabs>
                <w:tab w:val="num" w:pos="1440"/>
              </w:tabs>
              <w:spacing w:line="480" w:lineRule="exact"/>
              <w:rPr>
                <w:rFonts w:ascii="微軟正黑體" w:eastAsia="微軟正黑體" w:hAnsi="微軟正黑體"/>
                <w:color w:val="000000"/>
                <w:sz w:val="28"/>
                <w:szCs w:val="28"/>
              </w:rPr>
            </w:pPr>
            <w:r w:rsidRPr="0011406E">
              <w:rPr>
                <w:rFonts w:ascii="微軟正黑體" w:eastAsia="微軟正黑體" w:hAnsi="微軟正黑體" w:hint="eastAsia"/>
                <w:color w:val="000000"/>
                <w:sz w:val="28"/>
                <w:szCs w:val="28"/>
              </w:rPr>
              <w:t>同步</w:t>
            </w:r>
          </w:p>
          <w:p w:rsidR="0080309D" w:rsidRPr="00027005" w:rsidRDefault="0080309D" w:rsidP="0080309D">
            <w:pPr>
              <w:widowControl w:val="0"/>
              <w:numPr>
                <w:ilvl w:val="1"/>
                <w:numId w:val="23"/>
              </w:numPr>
              <w:tabs>
                <w:tab w:val="num" w:pos="1440"/>
              </w:tabs>
              <w:spacing w:line="480" w:lineRule="exact"/>
              <w:rPr>
                <w:rFonts w:ascii="微軟正黑體" w:eastAsia="微軟正黑體" w:hAnsi="微軟正黑體"/>
                <w:color w:val="000000"/>
                <w:sz w:val="28"/>
                <w:szCs w:val="28"/>
                <w:shd w:val="pct15" w:color="auto" w:fill="FFFFFF"/>
              </w:rPr>
            </w:pPr>
            <w:r>
              <w:rPr>
                <w:rFonts w:ascii="微軟正黑體" w:eastAsia="微軟正黑體" w:hAnsi="微軟正黑體" w:hint="eastAsia"/>
                <w:color w:val="000000"/>
                <w:sz w:val="28"/>
                <w:szCs w:val="28"/>
                <w:shd w:val="pct15" w:color="auto" w:fill="FFFFFF"/>
              </w:rPr>
              <w:t>數位化</w:t>
            </w:r>
            <w:r w:rsidRPr="001D5FD5">
              <w:rPr>
                <w:rFonts w:ascii="微軟正黑體" w:eastAsia="微軟正黑體" w:hAnsi="微軟正黑體" w:hint="eastAsia"/>
                <w:color w:val="000000"/>
                <w:sz w:val="28"/>
                <w:szCs w:val="28"/>
                <w:shd w:val="pct15" w:color="auto" w:fill="FFFFFF"/>
              </w:rPr>
              <w:t>教學活動設計</w:t>
            </w:r>
            <w:r w:rsidRPr="00027005">
              <w:rPr>
                <w:rFonts w:ascii="微軟正黑體" w:eastAsia="微軟正黑體" w:hAnsi="微軟正黑體"/>
                <w:color w:val="000000"/>
                <w:sz w:val="28"/>
                <w:szCs w:val="28"/>
                <w:shd w:val="pct15" w:color="auto" w:fill="FFFFFF"/>
              </w:rPr>
              <w:t>(</w:t>
            </w:r>
            <w:r w:rsidRPr="00027005">
              <w:rPr>
                <w:rFonts w:ascii="微軟正黑體" w:eastAsia="微軟正黑體" w:hAnsi="微軟正黑體" w:hint="eastAsia"/>
                <w:color w:val="000000"/>
                <w:sz w:val="28"/>
                <w:szCs w:val="28"/>
                <w:shd w:val="pct15" w:color="auto" w:fill="FFFFFF"/>
              </w:rPr>
              <w:t>同步</w:t>
            </w:r>
            <w:r>
              <w:rPr>
                <w:rFonts w:ascii="微軟正黑體" w:eastAsia="微軟正黑體" w:hAnsi="微軟正黑體" w:hint="eastAsia"/>
                <w:color w:val="000000"/>
                <w:sz w:val="28"/>
                <w:szCs w:val="28"/>
                <w:shd w:val="pct15" w:color="auto" w:fill="FFFFFF"/>
              </w:rPr>
              <w:t>3</w:t>
            </w:r>
            <w:r>
              <w:rPr>
                <w:rFonts w:ascii="微軟正黑體" w:eastAsia="微軟正黑體" w:hAnsi="微軟正黑體"/>
                <w:color w:val="000000"/>
                <w:sz w:val="28"/>
                <w:szCs w:val="28"/>
                <w:shd w:val="pct15" w:color="auto" w:fill="FFFFFF"/>
              </w:rPr>
              <w:t>小時</w:t>
            </w:r>
            <w:r w:rsidRPr="00027005">
              <w:rPr>
                <w:rFonts w:ascii="微軟正黑體" w:eastAsia="微軟正黑體" w:hAnsi="微軟正黑體"/>
                <w:color w:val="000000"/>
                <w:sz w:val="28"/>
                <w:szCs w:val="28"/>
                <w:shd w:val="pct15" w:color="auto" w:fill="FFFFFF"/>
              </w:rPr>
              <w:t>)</w:t>
            </w:r>
          </w:p>
          <w:p w:rsidR="0080309D" w:rsidRDefault="0080309D" w:rsidP="0080309D">
            <w:pPr>
              <w:widowControl w:val="0"/>
              <w:numPr>
                <w:ilvl w:val="0"/>
                <w:numId w:val="23"/>
              </w:num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非同步</w:t>
            </w:r>
          </w:p>
          <w:p w:rsidR="0080309D" w:rsidRPr="00027005" w:rsidRDefault="0080309D" w:rsidP="0080309D">
            <w:pPr>
              <w:widowControl w:val="0"/>
              <w:numPr>
                <w:ilvl w:val="1"/>
                <w:numId w:val="23"/>
              </w:numPr>
              <w:spacing w:line="480" w:lineRule="exact"/>
              <w:rPr>
                <w:rFonts w:ascii="微軟正黑體" w:eastAsia="微軟正黑體" w:hAnsi="微軟正黑體"/>
                <w:color w:val="000000"/>
                <w:sz w:val="28"/>
                <w:szCs w:val="28"/>
              </w:rPr>
            </w:pPr>
            <w:r w:rsidRPr="0036724D">
              <w:rPr>
                <w:rFonts w:ascii="微軟正黑體" w:eastAsia="微軟正黑體" w:hAnsi="微軟正黑體" w:hint="eastAsia"/>
                <w:color w:val="000000"/>
                <w:sz w:val="28"/>
                <w:szCs w:val="28"/>
              </w:rPr>
              <w:t>學華語向前走數位化教學活動設計</w:t>
            </w:r>
            <w:r>
              <w:rPr>
                <w:rFonts w:ascii="微軟正黑體" w:eastAsia="微軟正黑體" w:hAnsi="微軟正黑體" w:hint="eastAsia"/>
                <w:color w:val="000000"/>
                <w:sz w:val="28"/>
                <w:szCs w:val="28"/>
              </w:rPr>
              <w:t>(新錄製)(3</w:t>
            </w:r>
            <w:r>
              <w:rPr>
                <w:rFonts w:ascii="微軟正黑體" w:eastAsia="微軟正黑體" w:hAnsi="微軟正黑體"/>
                <w:color w:val="000000"/>
                <w:sz w:val="28"/>
                <w:szCs w:val="28"/>
              </w:rPr>
              <w:t>小時</w:t>
            </w:r>
            <w:r>
              <w:rPr>
                <w:rFonts w:ascii="微軟正黑體" w:eastAsia="微軟正黑體" w:hAnsi="微軟正黑體" w:hint="eastAsia"/>
                <w:color w:val="000000"/>
                <w:sz w:val="28"/>
                <w:szCs w:val="28"/>
              </w:rPr>
              <w:t>)</w:t>
            </w:r>
          </w:p>
        </w:tc>
        <w:tc>
          <w:tcPr>
            <w:tcW w:w="1134"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3</w:t>
            </w:r>
          </w:p>
        </w:tc>
        <w:tc>
          <w:tcPr>
            <w:tcW w:w="993"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3</w:t>
            </w:r>
          </w:p>
        </w:tc>
        <w:tc>
          <w:tcPr>
            <w:tcW w:w="1391" w:type="dxa"/>
          </w:tcPr>
          <w:p w:rsidR="0080309D" w:rsidRPr="00027005" w:rsidRDefault="0080309D" w:rsidP="002C2B5D">
            <w:pPr>
              <w:spacing w:line="480" w:lineRule="exact"/>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連育仁</w:t>
            </w:r>
          </w:p>
        </w:tc>
      </w:tr>
      <w:tr w:rsidR="0080309D" w:rsidRPr="00027005" w:rsidTr="002C2B5D">
        <w:trPr>
          <w:jc w:val="center"/>
        </w:trPr>
        <w:tc>
          <w:tcPr>
            <w:tcW w:w="867" w:type="dxa"/>
          </w:tcPr>
          <w:p w:rsidR="0080309D" w:rsidRPr="00D12398"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五</w:t>
            </w:r>
          </w:p>
        </w:tc>
        <w:tc>
          <w:tcPr>
            <w:tcW w:w="1980" w:type="dxa"/>
          </w:tcPr>
          <w:p w:rsidR="0080309D" w:rsidRPr="00027005" w:rsidRDefault="0080309D" w:rsidP="002C2B5D">
            <w:pPr>
              <w:spacing w:line="480" w:lineRule="exact"/>
              <w:rPr>
                <w:rFonts w:ascii="微軟正黑體" w:eastAsia="微軟正黑體" w:hAnsi="微軟正黑體" w:cs="細明體"/>
                <w:color w:val="000000"/>
                <w:sz w:val="28"/>
                <w:szCs w:val="28"/>
              </w:rPr>
            </w:pPr>
            <w:r w:rsidRPr="00D12398">
              <w:rPr>
                <w:rFonts w:ascii="微軟正黑體" w:eastAsia="微軟正黑體" w:hAnsi="微軟正黑體" w:hint="eastAsia"/>
                <w:color w:val="000000"/>
                <w:sz w:val="28"/>
                <w:szCs w:val="28"/>
              </w:rPr>
              <w:t>兒童及青少年華語教學內涵</w:t>
            </w:r>
          </w:p>
        </w:tc>
        <w:tc>
          <w:tcPr>
            <w:tcW w:w="3921" w:type="dxa"/>
          </w:tcPr>
          <w:p w:rsidR="0080309D" w:rsidRPr="0011406E" w:rsidRDefault="0080309D" w:rsidP="0080309D">
            <w:pPr>
              <w:widowControl w:val="0"/>
              <w:numPr>
                <w:ilvl w:val="0"/>
                <w:numId w:val="23"/>
              </w:numPr>
              <w:spacing w:line="480" w:lineRule="exact"/>
              <w:rPr>
                <w:rFonts w:ascii="微軟正黑體" w:eastAsia="微軟正黑體" w:hAnsi="微軟正黑體"/>
                <w:color w:val="000000"/>
                <w:sz w:val="28"/>
                <w:szCs w:val="28"/>
              </w:rPr>
            </w:pPr>
            <w:r w:rsidRPr="0011406E">
              <w:rPr>
                <w:rFonts w:ascii="微軟正黑體" w:eastAsia="微軟正黑體" w:hAnsi="微軟正黑體"/>
                <w:color w:val="000000"/>
                <w:sz w:val="28"/>
                <w:szCs w:val="28"/>
              </w:rPr>
              <w:t>同步</w:t>
            </w:r>
          </w:p>
          <w:p w:rsidR="0080309D" w:rsidRPr="00027005" w:rsidRDefault="0080309D" w:rsidP="0080309D">
            <w:pPr>
              <w:widowControl w:val="0"/>
              <w:numPr>
                <w:ilvl w:val="1"/>
                <w:numId w:val="23"/>
              </w:numPr>
              <w:spacing w:line="480" w:lineRule="exact"/>
              <w:rPr>
                <w:rFonts w:ascii="微軟正黑體" w:eastAsia="微軟正黑體" w:hAnsi="微軟正黑體"/>
                <w:color w:val="000000"/>
                <w:sz w:val="28"/>
                <w:szCs w:val="28"/>
                <w:shd w:val="pct15" w:color="auto" w:fill="FFFFFF"/>
              </w:rPr>
            </w:pPr>
            <w:r w:rsidRPr="0011406E">
              <w:rPr>
                <w:rFonts w:ascii="微軟正黑體" w:eastAsia="微軟正黑體" w:hAnsi="微軟正黑體" w:hint="eastAsia"/>
                <w:color w:val="000000"/>
                <w:sz w:val="28"/>
                <w:szCs w:val="28"/>
                <w:shd w:val="pct15" w:color="auto" w:fill="FFFFFF"/>
              </w:rPr>
              <w:t>兒童及青少年華語教學內涵</w:t>
            </w:r>
            <w:r w:rsidRPr="00027005">
              <w:rPr>
                <w:rFonts w:ascii="微軟正黑體" w:eastAsia="微軟正黑體" w:hAnsi="微軟正黑體"/>
                <w:color w:val="000000"/>
                <w:sz w:val="28"/>
                <w:szCs w:val="28"/>
                <w:shd w:val="pct15" w:color="auto" w:fill="FFFFFF"/>
              </w:rPr>
              <w:t>(</w:t>
            </w:r>
            <w:r w:rsidRPr="00027005">
              <w:rPr>
                <w:rFonts w:ascii="微軟正黑體" w:eastAsia="微軟正黑體" w:hAnsi="微軟正黑體" w:hint="eastAsia"/>
                <w:color w:val="000000"/>
                <w:sz w:val="28"/>
                <w:szCs w:val="28"/>
                <w:shd w:val="pct15" w:color="auto" w:fill="FFFFFF"/>
              </w:rPr>
              <w:t>同步</w:t>
            </w:r>
            <w:r>
              <w:rPr>
                <w:rFonts w:ascii="微軟正黑體" w:eastAsia="微軟正黑體" w:hAnsi="微軟正黑體" w:hint="eastAsia"/>
                <w:color w:val="000000"/>
                <w:sz w:val="28"/>
                <w:szCs w:val="28"/>
                <w:shd w:val="pct15" w:color="auto" w:fill="FFFFFF"/>
              </w:rPr>
              <w:t>3</w:t>
            </w:r>
            <w:r>
              <w:rPr>
                <w:rFonts w:ascii="微軟正黑體" w:eastAsia="微軟正黑體" w:hAnsi="微軟正黑體"/>
                <w:color w:val="000000"/>
                <w:sz w:val="28"/>
                <w:szCs w:val="28"/>
                <w:shd w:val="pct15" w:color="auto" w:fill="FFFFFF"/>
              </w:rPr>
              <w:t>小時</w:t>
            </w:r>
            <w:r w:rsidRPr="00027005">
              <w:rPr>
                <w:rFonts w:ascii="微軟正黑體" w:eastAsia="微軟正黑體" w:hAnsi="微軟正黑體"/>
                <w:color w:val="000000"/>
                <w:sz w:val="28"/>
                <w:szCs w:val="28"/>
                <w:shd w:val="pct15" w:color="auto" w:fill="FFFFFF"/>
              </w:rPr>
              <w:t>)</w:t>
            </w:r>
          </w:p>
          <w:p w:rsidR="0080309D" w:rsidRDefault="0080309D" w:rsidP="0080309D">
            <w:pPr>
              <w:widowControl w:val="0"/>
              <w:numPr>
                <w:ilvl w:val="0"/>
                <w:numId w:val="23"/>
              </w:numPr>
              <w:spacing w:line="480" w:lineRule="exact"/>
              <w:rPr>
                <w:rFonts w:ascii="微軟正黑體" w:eastAsia="微軟正黑體" w:hAnsi="微軟正黑體"/>
                <w:color w:val="000000"/>
                <w:sz w:val="28"/>
                <w:szCs w:val="28"/>
              </w:rPr>
            </w:pPr>
            <w:r>
              <w:rPr>
                <w:rFonts w:ascii="微軟正黑體" w:eastAsia="微軟正黑體" w:hAnsi="微軟正黑體"/>
                <w:color w:val="000000"/>
                <w:sz w:val="28"/>
                <w:szCs w:val="28"/>
              </w:rPr>
              <w:t>非同步</w:t>
            </w:r>
          </w:p>
          <w:p w:rsidR="0080309D" w:rsidRDefault="0080309D" w:rsidP="0080309D">
            <w:pPr>
              <w:widowControl w:val="0"/>
              <w:numPr>
                <w:ilvl w:val="1"/>
                <w:numId w:val="23"/>
              </w:numPr>
              <w:spacing w:line="480" w:lineRule="exact"/>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lastRenderedPageBreak/>
              <w:t>故事創作、作文教學與教學導入</w:t>
            </w:r>
            <w:r w:rsidRPr="00027005">
              <w:rPr>
                <w:rFonts w:ascii="微軟正黑體" w:eastAsia="微軟正黑體" w:hAnsi="微軟正黑體"/>
                <w:color w:val="000000"/>
                <w:sz w:val="28"/>
                <w:szCs w:val="28"/>
              </w:rPr>
              <w:t>(</w:t>
            </w:r>
            <w:proofErr w:type="gramStart"/>
            <w:r w:rsidRPr="00027005">
              <w:rPr>
                <w:rFonts w:ascii="微軟正黑體" w:eastAsia="微軟正黑體" w:hAnsi="微軟正黑體" w:hint="eastAsia"/>
                <w:color w:val="000000"/>
                <w:sz w:val="28"/>
                <w:szCs w:val="28"/>
              </w:rPr>
              <w:t>線上閱讀</w:t>
            </w:r>
            <w:proofErr w:type="gramEnd"/>
            <w:r>
              <w:rPr>
                <w:rFonts w:ascii="微軟正黑體" w:eastAsia="微軟正黑體" w:hAnsi="微軟正黑體"/>
                <w:color w:val="000000"/>
                <w:sz w:val="28"/>
                <w:szCs w:val="28"/>
              </w:rPr>
              <w:t>2小時</w:t>
            </w:r>
            <w:r w:rsidRPr="00027005">
              <w:rPr>
                <w:rFonts w:ascii="微軟正黑體" w:eastAsia="微軟正黑體" w:hAnsi="微軟正黑體"/>
                <w:color w:val="000000"/>
                <w:sz w:val="28"/>
                <w:szCs w:val="28"/>
              </w:rPr>
              <w:t>)</w:t>
            </w:r>
          </w:p>
          <w:p w:rsidR="0080309D" w:rsidRPr="00986A93" w:rsidRDefault="0080309D" w:rsidP="0080309D">
            <w:pPr>
              <w:widowControl w:val="0"/>
              <w:numPr>
                <w:ilvl w:val="1"/>
                <w:numId w:val="23"/>
              </w:numPr>
              <w:spacing w:line="480" w:lineRule="exact"/>
              <w:rPr>
                <w:rFonts w:ascii="微軟正黑體" w:eastAsia="微軟正黑體" w:hAnsi="微軟正黑體"/>
                <w:color w:val="000000"/>
                <w:sz w:val="28"/>
                <w:szCs w:val="28"/>
              </w:rPr>
            </w:pPr>
            <w:r>
              <w:rPr>
                <w:rFonts w:ascii="微軟正黑體" w:eastAsia="微軟正黑體" w:hAnsi="微軟正黑體"/>
                <w:color w:val="000000"/>
                <w:sz w:val="28"/>
                <w:szCs w:val="28"/>
              </w:rPr>
              <w:t>幼兒華語課室經營實務</w:t>
            </w:r>
            <w:r>
              <w:rPr>
                <w:rFonts w:ascii="微軟正黑體" w:eastAsia="微軟正黑體" w:hAnsi="微軟正黑體" w:hint="eastAsia"/>
                <w:color w:val="000000"/>
                <w:sz w:val="28"/>
                <w:szCs w:val="28"/>
              </w:rPr>
              <w:t>(</w:t>
            </w:r>
            <w:proofErr w:type="gramStart"/>
            <w:r>
              <w:rPr>
                <w:rFonts w:ascii="微軟正黑體" w:eastAsia="微軟正黑體" w:hAnsi="微軟正黑體" w:hint="eastAsia"/>
                <w:color w:val="000000"/>
                <w:sz w:val="28"/>
                <w:szCs w:val="28"/>
              </w:rPr>
              <w:t>線上閱讀</w:t>
            </w:r>
            <w:proofErr w:type="gramEnd"/>
            <w:r>
              <w:rPr>
                <w:rFonts w:ascii="微軟正黑體" w:eastAsia="微軟正黑體" w:hAnsi="微軟正黑體" w:hint="eastAsia"/>
                <w:color w:val="000000"/>
                <w:sz w:val="28"/>
                <w:szCs w:val="28"/>
              </w:rPr>
              <w:t>1</w:t>
            </w:r>
            <w:r>
              <w:rPr>
                <w:rFonts w:ascii="微軟正黑體" w:eastAsia="微軟正黑體" w:hAnsi="微軟正黑體"/>
                <w:color w:val="000000"/>
                <w:sz w:val="28"/>
                <w:szCs w:val="28"/>
              </w:rPr>
              <w:t>小時)</w:t>
            </w:r>
          </w:p>
        </w:tc>
        <w:tc>
          <w:tcPr>
            <w:tcW w:w="1134"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lastRenderedPageBreak/>
              <w:t>3</w:t>
            </w:r>
          </w:p>
        </w:tc>
        <w:tc>
          <w:tcPr>
            <w:tcW w:w="993"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3</w:t>
            </w:r>
          </w:p>
        </w:tc>
        <w:tc>
          <w:tcPr>
            <w:tcW w:w="1391" w:type="dxa"/>
          </w:tcPr>
          <w:p w:rsidR="0080309D"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傅濟功</w:t>
            </w:r>
          </w:p>
          <w:p w:rsidR="0080309D" w:rsidRPr="00027005"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許秀霞</w:t>
            </w:r>
          </w:p>
        </w:tc>
      </w:tr>
      <w:tr w:rsidR="0080309D" w:rsidRPr="00027005" w:rsidTr="002C2B5D">
        <w:trPr>
          <w:jc w:val="center"/>
        </w:trPr>
        <w:tc>
          <w:tcPr>
            <w:tcW w:w="867" w:type="dxa"/>
          </w:tcPr>
          <w:p w:rsidR="0080309D"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lastRenderedPageBreak/>
              <w:t>六</w:t>
            </w:r>
          </w:p>
        </w:tc>
        <w:tc>
          <w:tcPr>
            <w:tcW w:w="1980" w:type="dxa"/>
          </w:tcPr>
          <w:p w:rsidR="0080309D" w:rsidRPr="00D12398"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綜合實作討論</w:t>
            </w:r>
          </w:p>
        </w:tc>
        <w:tc>
          <w:tcPr>
            <w:tcW w:w="3921" w:type="dxa"/>
          </w:tcPr>
          <w:p w:rsidR="0080309D" w:rsidRDefault="0080309D" w:rsidP="0080309D">
            <w:pPr>
              <w:widowControl w:val="0"/>
              <w:numPr>
                <w:ilvl w:val="0"/>
                <w:numId w:val="23"/>
              </w:num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同步</w:t>
            </w:r>
          </w:p>
          <w:p w:rsidR="0080309D" w:rsidRDefault="0080309D" w:rsidP="0080309D">
            <w:pPr>
              <w:widowControl w:val="0"/>
              <w:numPr>
                <w:ilvl w:val="1"/>
                <w:numId w:val="23"/>
              </w:num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綜合實作展示與討論</w:t>
            </w:r>
          </w:p>
          <w:p w:rsidR="0080309D" w:rsidRDefault="0080309D" w:rsidP="0080309D">
            <w:pPr>
              <w:widowControl w:val="0"/>
              <w:numPr>
                <w:ilvl w:val="0"/>
                <w:numId w:val="23"/>
              </w:num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非同步</w:t>
            </w:r>
          </w:p>
          <w:p w:rsidR="0080309D" w:rsidRPr="0011406E" w:rsidRDefault="0080309D" w:rsidP="0080309D">
            <w:pPr>
              <w:widowControl w:val="0"/>
              <w:numPr>
                <w:ilvl w:val="1"/>
                <w:numId w:val="23"/>
              </w:num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綜合實作演練(3</w:t>
            </w:r>
            <w:r>
              <w:rPr>
                <w:rFonts w:ascii="微軟正黑體" w:eastAsia="微軟正黑體" w:hAnsi="微軟正黑體"/>
                <w:color w:val="000000"/>
                <w:sz w:val="28"/>
                <w:szCs w:val="28"/>
              </w:rPr>
              <w:t>小時</w:t>
            </w:r>
            <w:r>
              <w:rPr>
                <w:rFonts w:ascii="微軟正黑體" w:eastAsia="微軟正黑體" w:hAnsi="微軟正黑體" w:hint="eastAsia"/>
                <w:color w:val="000000"/>
                <w:sz w:val="28"/>
                <w:szCs w:val="28"/>
              </w:rPr>
              <w:t>)</w:t>
            </w:r>
          </w:p>
        </w:tc>
        <w:tc>
          <w:tcPr>
            <w:tcW w:w="1134" w:type="dxa"/>
          </w:tcPr>
          <w:p w:rsidR="0080309D"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3</w:t>
            </w:r>
          </w:p>
        </w:tc>
        <w:tc>
          <w:tcPr>
            <w:tcW w:w="993" w:type="dxa"/>
          </w:tcPr>
          <w:p w:rsidR="0080309D"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1.5</w:t>
            </w:r>
          </w:p>
        </w:tc>
        <w:tc>
          <w:tcPr>
            <w:tcW w:w="1391" w:type="dxa"/>
          </w:tcPr>
          <w:p w:rsidR="0080309D" w:rsidRDefault="0080309D" w:rsidP="002C2B5D">
            <w:pPr>
              <w:spacing w:line="480" w:lineRule="exact"/>
              <w:rPr>
                <w:rFonts w:ascii="微軟正黑體" w:eastAsia="微軟正黑體" w:hAnsi="微軟正黑體"/>
                <w:color w:val="000000"/>
                <w:sz w:val="28"/>
                <w:szCs w:val="28"/>
              </w:rPr>
            </w:pPr>
          </w:p>
        </w:tc>
      </w:tr>
      <w:tr w:rsidR="0080309D" w:rsidRPr="00027005" w:rsidTr="002C2B5D">
        <w:trPr>
          <w:jc w:val="center"/>
        </w:trPr>
        <w:tc>
          <w:tcPr>
            <w:tcW w:w="867" w:type="dxa"/>
          </w:tcPr>
          <w:p w:rsidR="0080309D" w:rsidRPr="00027005" w:rsidRDefault="0080309D" w:rsidP="002C2B5D">
            <w:pPr>
              <w:spacing w:line="480" w:lineRule="exact"/>
              <w:rPr>
                <w:rFonts w:ascii="微軟正黑體" w:eastAsia="微軟正黑體" w:hAnsi="微軟正黑體" w:cs="細明體"/>
                <w:color w:val="000000"/>
                <w:sz w:val="28"/>
                <w:szCs w:val="28"/>
              </w:rPr>
            </w:pPr>
            <w:r>
              <w:rPr>
                <w:rFonts w:ascii="微軟正黑體" w:eastAsia="微軟正黑體" w:hAnsi="微軟正黑體" w:cs="細明體" w:hint="eastAsia"/>
                <w:color w:val="000000"/>
                <w:sz w:val="28"/>
                <w:szCs w:val="28"/>
              </w:rPr>
              <w:t>六</w:t>
            </w:r>
          </w:p>
        </w:tc>
        <w:tc>
          <w:tcPr>
            <w:tcW w:w="1980" w:type="dxa"/>
          </w:tcPr>
          <w:p w:rsidR="0080309D" w:rsidRPr="00027005" w:rsidRDefault="0080309D" w:rsidP="002C2B5D">
            <w:pPr>
              <w:spacing w:line="480" w:lineRule="exact"/>
              <w:rPr>
                <w:rFonts w:ascii="微軟正黑體" w:eastAsia="微軟正黑體" w:hAnsi="微軟正黑體" w:cs="細明體"/>
                <w:color w:val="000000"/>
                <w:sz w:val="28"/>
                <w:szCs w:val="28"/>
              </w:rPr>
            </w:pPr>
            <w:r w:rsidRPr="00027005">
              <w:rPr>
                <w:rFonts w:ascii="微軟正黑體" w:eastAsia="微軟正黑體" w:hAnsi="微軟正黑體" w:cs="細明體" w:hint="eastAsia"/>
                <w:color w:val="000000"/>
                <w:sz w:val="28"/>
                <w:szCs w:val="28"/>
              </w:rPr>
              <w:t>結業式</w:t>
            </w:r>
          </w:p>
        </w:tc>
        <w:tc>
          <w:tcPr>
            <w:tcW w:w="3921" w:type="dxa"/>
          </w:tcPr>
          <w:p w:rsidR="0080309D" w:rsidRPr="00027005"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長官及講師致詞</w:t>
            </w:r>
          </w:p>
          <w:p w:rsidR="0080309D" w:rsidRPr="00027005"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頒獎</w:t>
            </w:r>
          </w:p>
          <w:p w:rsidR="0080309D" w:rsidRPr="00027005"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學員心得發表</w:t>
            </w:r>
          </w:p>
        </w:tc>
        <w:tc>
          <w:tcPr>
            <w:tcW w:w="1134" w:type="dxa"/>
          </w:tcPr>
          <w:p w:rsidR="0080309D" w:rsidRPr="00027005" w:rsidRDefault="0080309D" w:rsidP="002C2B5D">
            <w:pPr>
              <w:spacing w:line="480" w:lineRule="exact"/>
              <w:jc w:val="center"/>
              <w:rPr>
                <w:rFonts w:ascii="微軟正黑體" w:eastAsia="微軟正黑體" w:hAnsi="微軟正黑體"/>
                <w:color w:val="000000"/>
                <w:sz w:val="28"/>
                <w:szCs w:val="28"/>
              </w:rPr>
            </w:pPr>
          </w:p>
        </w:tc>
        <w:tc>
          <w:tcPr>
            <w:tcW w:w="993"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sidRPr="00027005">
              <w:rPr>
                <w:rFonts w:ascii="微軟正黑體" w:eastAsia="微軟正黑體" w:hAnsi="微軟正黑體"/>
                <w:color w:val="000000"/>
                <w:sz w:val="28"/>
                <w:szCs w:val="28"/>
              </w:rPr>
              <w:t>1.5</w:t>
            </w:r>
          </w:p>
        </w:tc>
        <w:tc>
          <w:tcPr>
            <w:tcW w:w="1391" w:type="dxa"/>
          </w:tcPr>
          <w:p w:rsidR="0080309D" w:rsidRPr="00027005" w:rsidRDefault="0080309D" w:rsidP="002C2B5D">
            <w:pPr>
              <w:spacing w:line="480" w:lineRule="exact"/>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華語系</w:t>
            </w:r>
            <w:r>
              <w:rPr>
                <w:rFonts w:ascii="微軟正黑體" w:eastAsia="微軟正黑體" w:hAnsi="微軟正黑體" w:hint="eastAsia"/>
                <w:color w:val="000000"/>
                <w:sz w:val="28"/>
                <w:szCs w:val="28"/>
              </w:rPr>
              <w:t>教</w:t>
            </w:r>
            <w:r w:rsidRPr="00027005">
              <w:rPr>
                <w:rFonts w:ascii="微軟正黑體" w:eastAsia="微軟正黑體" w:hAnsi="微軟正黑體" w:hint="eastAsia"/>
                <w:color w:val="000000"/>
                <w:sz w:val="28"/>
                <w:szCs w:val="28"/>
              </w:rPr>
              <w:t>師群</w:t>
            </w:r>
          </w:p>
        </w:tc>
      </w:tr>
      <w:tr w:rsidR="0080309D" w:rsidRPr="00027005" w:rsidTr="002C2B5D">
        <w:trPr>
          <w:jc w:val="center"/>
        </w:trPr>
        <w:tc>
          <w:tcPr>
            <w:tcW w:w="867" w:type="dxa"/>
            <w:tcBorders>
              <w:bottom w:val="thickThinSmallGap" w:sz="24" w:space="0" w:color="auto"/>
            </w:tcBorders>
          </w:tcPr>
          <w:p w:rsidR="0080309D" w:rsidRPr="00027005" w:rsidRDefault="0080309D" w:rsidP="002C2B5D">
            <w:pPr>
              <w:spacing w:line="480" w:lineRule="exact"/>
              <w:ind w:left="294"/>
              <w:jc w:val="right"/>
              <w:rPr>
                <w:rFonts w:ascii="微軟正黑體" w:eastAsia="微軟正黑體" w:hAnsi="微軟正黑體"/>
                <w:color w:val="000000"/>
                <w:sz w:val="28"/>
                <w:szCs w:val="28"/>
              </w:rPr>
            </w:pPr>
          </w:p>
        </w:tc>
        <w:tc>
          <w:tcPr>
            <w:tcW w:w="5901" w:type="dxa"/>
            <w:gridSpan w:val="2"/>
            <w:tcBorders>
              <w:bottom w:val="thickThinSmallGap" w:sz="24" w:space="0" w:color="auto"/>
            </w:tcBorders>
          </w:tcPr>
          <w:p w:rsidR="0080309D" w:rsidRPr="00027005" w:rsidRDefault="0080309D" w:rsidP="002C2B5D">
            <w:pPr>
              <w:spacing w:line="480" w:lineRule="exact"/>
              <w:ind w:left="294"/>
              <w:jc w:val="right"/>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時數總計</w:t>
            </w:r>
          </w:p>
        </w:tc>
        <w:tc>
          <w:tcPr>
            <w:tcW w:w="1134" w:type="dxa"/>
            <w:tcBorders>
              <w:bottom w:val="thickThinSmallGap" w:sz="24" w:space="0" w:color="auto"/>
            </w:tcBorders>
          </w:tcPr>
          <w:p w:rsidR="0080309D" w:rsidRPr="00027005" w:rsidRDefault="0080309D" w:rsidP="002C2B5D">
            <w:pPr>
              <w:spacing w:line="480" w:lineRule="exact"/>
              <w:jc w:val="center"/>
              <w:rPr>
                <w:rFonts w:ascii="微軟正黑體" w:eastAsia="微軟正黑體" w:hAnsi="微軟正黑體"/>
                <w:color w:val="000000"/>
                <w:sz w:val="28"/>
                <w:szCs w:val="28"/>
              </w:rPr>
            </w:pPr>
            <w:r w:rsidRPr="00027005">
              <w:rPr>
                <w:rFonts w:ascii="微軟正黑體" w:eastAsia="微軟正黑體" w:hAnsi="微軟正黑體"/>
                <w:color w:val="000000"/>
                <w:sz w:val="28"/>
                <w:szCs w:val="28"/>
              </w:rPr>
              <w:fldChar w:fldCharType="begin"/>
            </w:r>
            <w:r w:rsidRPr="00027005">
              <w:rPr>
                <w:rFonts w:ascii="微軟正黑體" w:eastAsia="微軟正黑體" w:hAnsi="微軟正黑體"/>
                <w:color w:val="000000"/>
                <w:sz w:val="28"/>
                <w:szCs w:val="28"/>
              </w:rPr>
              <w:instrText xml:space="preserve"> =SUM(ABOVE) </w:instrText>
            </w:r>
            <w:r w:rsidRPr="00027005">
              <w:rPr>
                <w:rFonts w:ascii="微軟正黑體" w:eastAsia="微軟正黑體" w:hAnsi="微軟正黑體"/>
                <w:color w:val="000000"/>
                <w:sz w:val="28"/>
                <w:szCs w:val="28"/>
              </w:rPr>
              <w:fldChar w:fldCharType="separate"/>
            </w:r>
            <w:r>
              <w:rPr>
                <w:rFonts w:ascii="微軟正黑體" w:eastAsia="微軟正黑體" w:hAnsi="微軟正黑體"/>
                <w:noProof/>
                <w:color w:val="000000"/>
                <w:sz w:val="28"/>
                <w:szCs w:val="28"/>
              </w:rPr>
              <w:t>18</w:t>
            </w:r>
            <w:r w:rsidRPr="00027005">
              <w:rPr>
                <w:rFonts w:ascii="微軟正黑體" w:eastAsia="微軟正黑體" w:hAnsi="微軟正黑體"/>
                <w:color w:val="000000"/>
                <w:sz w:val="28"/>
                <w:szCs w:val="28"/>
              </w:rPr>
              <w:fldChar w:fldCharType="end"/>
            </w:r>
          </w:p>
        </w:tc>
        <w:tc>
          <w:tcPr>
            <w:tcW w:w="993" w:type="dxa"/>
            <w:tcBorders>
              <w:bottom w:val="thickThinSmallGap" w:sz="24" w:space="0" w:color="auto"/>
            </w:tcBorders>
          </w:tcPr>
          <w:p w:rsidR="0080309D" w:rsidRPr="00027005" w:rsidRDefault="0080309D" w:rsidP="002C2B5D">
            <w:pPr>
              <w:spacing w:line="480" w:lineRule="exact"/>
              <w:jc w:val="center"/>
              <w:rPr>
                <w:rFonts w:ascii="微軟正黑體" w:eastAsia="微軟正黑體" w:hAnsi="微軟正黑體"/>
                <w:color w:val="000000"/>
                <w:sz w:val="28"/>
                <w:szCs w:val="28"/>
              </w:rPr>
            </w:pPr>
            <w:r w:rsidRPr="00027005">
              <w:rPr>
                <w:rFonts w:ascii="微軟正黑體" w:eastAsia="微軟正黑體" w:hAnsi="微軟正黑體"/>
                <w:color w:val="000000"/>
                <w:sz w:val="28"/>
                <w:szCs w:val="28"/>
              </w:rPr>
              <w:fldChar w:fldCharType="begin"/>
            </w:r>
            <w:r w:rsidRPr="00027005">
              <w:rPr>
                <w:rFonts w:ascii="微軟正黑體" w:eastAsia="微軟正黑體" w:hAnsi="微軟正黑體"/>
                <w:color w:val="000000"/>
                <w:sz w:val="28"/>
                <w:szCs w:val="28"/>
              </w:rPr>
              <w:instrText xml:space="preserve"> =SUM(ABOVE) </w:instrText>
            </w:r>
            <w:r w:rsidRPr="00027005">
              <w:rPr>
                <w:rFonts w:ascii="微軟正黑體" w:eastAsia="微軟正黑體" w:hAnsi="微軟正黑體"/>
                <w:color w:val="000000"/>
                <w:sz w:val="28"/>
                <w:szCs w:val="28"/>
              </w:rPr>
              <w:fldChar w:fldCharType="separate"/>
            </w:r>
            <w:r>
              <w:rPr>
                <w:rFonts w:ascii="微軟正黑體" w:eastAsia="微軟正黑體" w:hAnsi="微軟正黑體"/>
                <w:noProof/>
                <w:color w:val="000000"/>
                <w:sz w:val="28"/>
                <w:szCs w:val="28"/>
              </w:rPr>
              <w:t>18</w:t>
            </w:r>
            <w:r w:rsidRPr="00027005">
              <w:rPr>
                <w:rFonts w:ascii="微軟正黑體" w:eastAsia="微軟正黑體" w:hAnsi="微軟正黑體"/>
                <w:color w:val="000000"/>
                <w:sz w:val="28"/>
                <w:szCs w:val="28"/>
              </w:rPr>
              <w:fldChar w:fldCharType="end"/>
            </w:r>
          </w:p>
        </w:tc>
        <w:tc>
          <w:tcPr>
            <w:tcW w:w="1391" w:type="dxa"/>
            <w:tcBorders>
              <w:bottom w:val="thickThinSmallGap" w:sz="24" w:space="0" w:color="auto"/>
            </w:tcBorders>
          </w:tcPr>
          <w:p w:rsidR="0080309D" w:rsidRPr="00027005" w:rsidRDefault="0080309D" w:rsidP="002C2B5D">
            <w:pPr>
              <w:spacing w:line="480" w:lineRule="exact"/>
              <w:rPr>
                <w:rFonts w:ascii="微軟正黑體" w:eastAsia="微軟正黑體" w:hAnsi="微軟正黑體"/>
                <w:color w:val="000000"/>
                <w:sz w:val="28"/>
                <w:szCs w:val="28"/>
              </w:rPr>
            </w:pPr>
          </w:p>
        </w:tc>
      </w:tr>
    </w:tbl>
    <w:p w:rsidR="0080309D" w:rsidRDefault="0080309D" w:rsidP="0080309D">
      <w:pPr>
        <w:rPr>
          <w:rFonts w:ascii="微軟正黑體" w:eastAsia="微軟正黑體" w:hAnsi="微軟正黑體"/>
          <w:b/>
          <w:color w:val="000000"/>
          <w:sz w:val="28"/>
          <w:szCs w:val="28"/>
        </w:rPr>
      </w:pPr>
    </w:p>
    <w:p w:rsidR="0080309D" w:rsidRPr="00027005" w:rsidRDefault="0080309D" w:rsidP="0080309D">
      <w:pPr>
        <w:pStyle w:val="ac"/>
      </w:pPr>
      <w:bookmarkStart w:id="10" w:name="_Toc449021375"/>
      <w:r w:rsidRPr="00027005">
        <w:rPr>
          <w:rFonts w:hint="eastAsia"/>
        </w:rPr>
        <w:t>三、課程</w:t>
      </w:r>
      <w:proofErr w:type="gramStart"/>
      <w:r w:rsidRPr="00027005">
        <w:rPr>
          <w:rFonts w:hint="eastAsia"/>
        </w:rPr>
        <w:t>規</w:t>
      </w:r>
      <w:proofErr w:type="gramEnd"/>
      <w:r>
        <w:rPr>
          <w:rFonts w:hint="eastAsia"/>
        </w:rPr>
        <w:t>畫</w:t>
      </w:r>
      <w:r w:rsidRPr="00027005">
        <w:rPr>
          <w:rFonts w:hint="eastAsia"/>
        </w:rPr>
        <w:t>與實施</w:t>
      </w:r>
      <w:bookmarkEnd w:id="10"/>
    </w:p>
    <w:p w:rsidR="0080309D" w:rsidRPr="00027005" w:rsidRDefault="0080309D" w:rsidP="007C52B1">
      <w:pPr>
        <w:spacing w:beforeLines="50" w:before="120" w:afterLines="50" w:after="120" w:line="480" w:lineRule="exact"/>
        <w:jc w:val="both"/>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 xml:space="preserve">　　本研習各課程</w:t>
      </w:r>
      <w:proofErr w:type="gramStart"/>
      <w:r w:rsidRPr="00027005">
        <w:rPr>
          <w:rFonts w:ascii="微軟正黑體" w:eastAsia="微軟正黑體" w:hAnsi="微軟正黑體" w:hint="eastAsia"/>
          <w:color w:val="000000"/>
          <w:sz w:val="28"/>
          <w:szCs w:val="28"/>
        </w:rPr>
        <w:t>內容都皆包括</w:t>
      </w:r>
      <w:proofErr w:type="gramEnd"/>
      <w:r w:rsidRPr="00027005">
        <w:rPr>
          <w:rFonts w:ascii="微軟正黑體" w:eastAsia="微軟正黑體" w:hAnsi="微軟正黑體" w:hint="eastAsia"/>
          <w:color w:val="000000"/>
          <w:sz w:val="28"/>
          <w:szCs w:val="28"/>
        </w:rPr>
        <w:t>同步與非同步教學時數，相互搭配，讓學員達到混成式學習，多面向的透過不同教學媒介，緊密結合課程，紮實學習。以下分就同步課程、非同步課程、教學行政管理三大項目逐一說明規劃實施流程。</w:t>
      </w:r>
    </w:p>
    <w:p w:rsidR="0080309D" w:rsidRPr="00027005" w:rsidRDefault="0080309D" w:rsidP="0080309D">
      <w:pPr>
        <w:pStyle w:val="3"/>
      </w:pPr>
      <w:bookmarkStart w:id="11" w:name="_Toc355907080"/>
      <w:bookmarkStart w:id="12" w:name="_Toc355937779"/>
      <w:bookmarkStart w:id="13" w:name="_Toc449021376"/>
      <w:r w:rsidRPr="00027005">
        <w:rPr>
          <w:rFonts w:hint="eastAsia"/>
        </w:rPr>
        <w:t>（一）同步</w:t>
      </w:r>
      <w:proofErr w:type="gramStart"/>
      <w:r w:rsidRPr="00027005">
        <w:rPr>
          <w:rFonts w:hint="eastAsia"/>
        </w:rPr>
        <w:t>線上課程規</w:t>
      </w:r>
      <w:bookmarkEnd w:id="11"/>
      <w:bookmarkEnd w:id="12"/>
      <w:proofErr w:type="gramEnd"/>
      <w:r>
        <w:t>畫</w:t>
      </w:r>
      <w:bookmarkEnd w:id="13"/>
    </w:p>
    <w:p w:rsidR="0080309D" w:rsidRPr="00027005" w:rsidRDefault="0080309D" w:rsidP="007C52B1">
      <w:pPr>
        <w:spacing w:beforeLines="50" w:before="120" w:afterLines="50" w:after="120" w:line="480" w:lineRule="exact"/>
        <w:ind w:leftChars="200" w:left="480"/>
        <w:jc w:val="both"/>
        <w:rPr>
          <w:rFonts w:ascii="微軟正黑體" w:eastAsia="微軟正黑體" w:hAnsi="微軟正黑體"/>
          <w:color w:val="000000"/>
          <w:sz w:val="28"/>
          <w:szCs w:val="28"/>
        </w:rPr>
      </w:pPr>
      <w:r w:rsidRPr="00027005">
        <w:rPr>
          <w:rFonts w:ascii="微軟正黑體" w:eastAsia="微軟正黑體" w:hAnsi="微軟正黑體" w:hint="eastAsia"/>
          <w:color w:val="000000"/>
          <w:sz w:val="28"/>
          <w:szCs w:val="28"/>
        </w:rPr>
        <w:t xml:space="preserve">　　本研習</w:t>
      </w:r>
      <w:proofErr w:type="gramStart"/>
      <w:r w:rsidRPr="00027005">
        <w:rPr>
          <w:rFonts w:ascii="微軟正黑體" w:eastAsia="微軟正黑體" w:hAnsi="微軟正黑體" w:hint="eastAsia"/>
          <w:color w:val="000000"/>
          <w:sz w:val="28"/>
          <w:szCs w:val="28"/>
        </w:rPr>
        <w:t>同步線上課程</w:t>
      </w:r>
      <w:proofErr w:type="gramEnd"/>
      <w:r w:rsidRPr="00027005">
        <w:rPr>
          <w:rFonts w:ascii="微軟正黑體" w:eastAsia="微軟正黑體" w:hAnsi="微軟正黑體" w:hint="eastAsia"/>
          <w:color w:val="000000"/>
          <w:sz w:val="28"/>
          <w:szCs w:val="28"/>
        </w:rPr>
        <w:t>將透過需求書指定之教學平台進行，本</w:t>
      </w:r>
      <w:r>
        <w:rPr>
          <w:rFonts w:ascii="微軟正黑體" w:eastAsia="微軟正黑體" w:hAnsi="微軟正黑體" w:hint="eastAsia"/>
          <w:color w:val="000000"/>
          <w:sz w:val="28"/>
          <w:szCs w:val="28"/>
        </w:rPr>
        <w:t>計畫協同主持人</w:t>
      </w:r>
      <w:r w:rsidRPr="00027005">
        <w:rPr>
          <w:rFonts w:ascii="微軟正黑體" w:eastAsia="微軟正黑體" w:hAnsi="微軟正黑體" w:hint="eastAsia"/>
          <w:color w:val="000000"/>
          <w:sz w:val="28"/>
          <w:szCs w:val="28"/>
        </w:rPr>
        <w:t>連育仁</w:t>
      </w:r>
      <w:r>
        <w:rPr>
          <w:rFonts w:ascii="微軟正黑體" w:eastAsia="微軟正黑體" w:hAnsi="微軟正黑體" w:hint="eastAsia"/>
          <w:color w:val="000000"/>
          <w:sz w:val="28"/>
          <w:szCs w:val="28"/>
        </w:rPr>
        <w:t>老師曾多次使用</w:t>
      </w:r>
      <w:proofErr w:type="gramStart"/>
      <w:r w:rsidRPr="00027005">
        <w:rPr>
          <w:rFonts w:ascii="微軟正黑體" w:eastAsia="微軟正黑體" w:hAnsi="微軟正黑體" w:hint="eastAsia"/>
          <w:color w:val="000000"/>
          <w:sz w:val="28"/>
          <w:szCs w:val="28"/>
        </w:rPr>
        <w:t>華文網維運</w:t>
      </w:r>
      <w:proofErr w:type="gramEnd"/>
      <w:r w:rsidRPr="00027005">
        <w:rPr>
          <w:rFonts w:ascii="微軟正黑體" w:eastAsia="微軟正黑體" w:hAnsi="微軟正黑體" w:hint="eastAsia"/>
          <w:color w:val="000000"/>
          <w:sz w:val="28"/>
          <w:szCs w:val="28"/>
        </w:rPr>
        <w:t>廠商</w:t>
      </w:r>
      <w:r>
        <w:rPr>
          <w:rFonts w:ascii="微軟正黑體" w:eastAsia="微軟正黑體" w:hAnsi="微軟正黑體" w:hint="eastAsia"/>
          <w:color w:val="000000"/>
          <w:sz w:val="28"/>
          <w:szCs w:val="28"/>
        </w:rPr>
        <w:t>提供之平台，包含</w:t>
      </w:r>
      <w:proofErr w:type="spellStart"/>
      <w:r>
        <w:rPr>
          <w:rFonts w:ascii="微軟正黑體" w:eastAsia="微軟正黑體" w:hAnsi="微軟正黑體" w:hint="eastAsia"/>
          <w:color w:val="000000"/>
          <w:sz w:val="28"/>
          <w:szCs w:val="28"/>
        </w:rPr>
        <w:t>j</w:t>
      </w:r>
      <w:r>
        <w:rPr>
          <w:rFonts w:ascii="微軟正黑體" w:eastAsia="微軟正黑體" w:hAnsi="微軟正黑體"/>
          <w:color w:val="000000"/>
          <w:sz w:val="28"/>
          <w:szCs w:val="28"/>
        </w:rPr>
        <w:t>oinnet</w:t>
      </w:r>
      <w:proofErr w:type="spellEnd"/>
      <w:r>
        <w:rPr>
          <w:rFonts w:ascii="微軟正黑體" w:eastAsia="微軟正黑體" w:hAnsi="微軟正黑體" w:hint="eastAsia"/>
          <w:color w:val="000000"/>
          <w:sz w:val="28"/>
          <w:szCs w:val="28"/>
        </w:rPr>
        <w:t>、</w:t>
      </w:r>
      <w:proofErr w:type="spellStart"/>
      <w:r>
        <w:rPr>
          <w:rFonts w:ascii="微軟正黑體" w:eastAsia="微軟正黑體" w:hAnsi="微軟正黑體" w:hint="eastAsia"/>
          <w:color w:val="000000"/>
          <w:sz w:val="28"/>
          <w:szCs w:val="28"/>
        </w:rPr>
        <w:t>a</w:t>
      </w:r>
      <w:r>
        <w:rPr>
          <w:rFonts w:ascii="微軟正黑體" w:eastAsia="微軟正黑體" w:hAnsi="微軟正黑體"/>
          <w:color w:val="000000"/>
          <w:sz w:val="28"/>
          <w:szCs w:val="28"/>
        </w:rPr>
        <w:t>cculiv</w:t>
      </w:r>
      <w:r>
        <w:rPr>
          <w:rFonts w:ascii="微軟正黑體" w:eastAsia="微軟正黑體" w:hAnsi="微軟正黑體" w:hint="eastAsia"/>
          <w:color w:val="000000"/>
          <w:sz w:val="28"/>
          <w:szCs w:val="28"/>
        </w:rPr>
        <w:t>e</w:t>
      </w:r>
      <w:proofErr w:type="spellEnd"/>
      <w:r>
        <w:rPr>
          <w:rFonts w:ascii="微軟正黑體" w:eastAsia="微軟正黑體" w:hAnsi="微軟正黑體" w:hint="eastAsia"/>
          <w:color w:val="000000"/>
          <w:sz w:val="28"/>
          <w:szCs w:val="28"/>
        </w:rPr>
        <w:t>及</w:t>
      </w:r>
      <w:proofErr w:type="spellStart"/>
      <w:r>
        <w:rPr>
          <w:rFonts w:ascii="微軟正黑體" w:eastAsia="微軟正黑體" w:hAnsi="微軟正黑體" w:hint="eastAsia"/>
          <w:color w:val="000000"/>
          <w:sz w:val="28"/>
          <w:szCs w:val="28"/>
        </w:rPr>
        <w:t>i</w:t>
      </w:r>
      <w:r>
        <w:rPr>
          <w:rFonts w:ascii="微軟正黑體" w:eastAsia="微軟正黑體" w:hAnsi="微軟正黑體"/>
          <w:color w:val="000000"/>
          <w:sz w:val="28"/>
          <w:szCs w:val="28"/>
        </w:rPr>
        <w:t>Share</w:t>
      </w:r>
      <w:proofErr w:type="spellEnd"/>
      <w:r>
        <w:rPr>
          <w:rFonts w:ascii="微軟正黑體" w:eastAsia="微軟正黑體" w:hAnsi="微軟正黑體"/>
          <w:color w:val="000000"/>
          <w:sz w:val="28"/>
          <w:szCs w:val="28"/>
        </w:rPr>
        <w:t>等各式工具</w:t>
      </w:r>
      <w:proofErr w:type="gramStart"/>
      <w:r>
        <w:rPr>
          <w:rFonts w:ascii="微軟正黑體" w:eastAsia="微軟正黑體" w:hAnsi="微軟正黑體"/>
          <w:color w:val="000000"/>
          <w:sz w:val="28"/>
          <w:szCs w:val="28"/>
        </w:rPr>
        <w:t>帶領線上課程</w:t>
      </w:r>
      <w:proofErr w:type="gramEnd"/>
      <w:r>
        <w:rPr>
          <w:rFonts w:ascii="微軟正黑體" w:eastAsia="微軟正黑體" w:hAnsi="微軟正黑體"/>
          <w:color w:val="000000"/>
          <w:sz w:val="28"/>
          <w:szCs w:val="28"/>
        </w:rPr>
        <w:t>，亦具備付費平台如</w:t>
      </w:r>
      <w:proofErr w:type="spellStart"/>
      <w:r>
        <w:rPr>
          <w:rFonts w:ascii="微軟正黑體" w:eastAsia="微軟正黑體" w:hAnsi="微軟正黑體" w:hint="eastAsia"/>
          <w:color w:val="000000"/>
          <w:sz w:val="28"/>
          <w:szCs w:val="28"/>
        </w:rPr>
        <w:t>W</w:t>
      </w:r>
      <w:r>
        <w:rPr>
          <w:rFonts w:ascii="微軟正黑體" w:eastAsia="微軟正黑體" w:hAnsi="微軟正黑體"/>
          <w:color w:val="000000"/>
          <w:sz w:val="28"/>
          <w:szCs w:val="28"/>
        </w:rPr>
        <w:t>iZIQ</w:t>
      </w:r>
      <w:proofErr w:type="spellEnd"/>
      <w:r>
        <w:rPr>
          <w:rFonts w:ascii="微軟正黑體" w:eastAsia="微軟正黑體" w:hAnsi="微軟正黑體"/>
          <w:color w:val="000000"/>
          <w:sz w:val="28"/>
          <w:szCs w:val="28"/>
        </w:rPr>
        <w:t>、</w:t>
      </w:r>
      <w:proofErr w:type="spellStart"/>
      <w:r>
        <w:rPr>
          <w:rFonts w:ascii="微軟正黑體" w:eastAsia="微軟正黑體" w:hAnsi="微軟正黑體" w:hint="eastAsia"/>
          <w:color w:val="000000"/>
          <w:sz w:val="28"/>
          <w:szCs w:val="28"/>
        </w:rPr>
        <w:t>W</w:t>
      </w:r>
      <w:r>
        <w:rPr>
          <w:rFonts w:ascii="微軟正黑體" w:eastAsia="微軟正黑體" w:hAnsi="微軟正黑體"/>
          <w:color w:val="000000"/>
          <w:sz w:val="28"/>
          <w:szCs w:val="28"/>
        </w:rPr>
        <w:t>ebEX</w:t>
      </w:r>
      <w:proofErr w:type="spellEnd"/>
      <w:r>
        <w:rPr>
          <w:rFonts w:ascii="微軟正黑體" w:eastAsia="微軟正黑體" w:hAnsi="微軟正黑體" w:hint="eastAsia"/>
          <w:color w:val="000000"/>
          <w:sz w:val="28"/>
          <w:szCs w:val="28"/>
        </w:rPr>
        <w:t>、</w:t>
      </w:r>
      <w:r w:rsidRPr="00073AAD">
        <w:rPr>
          <w:rFonts w:ascii="微軟正黑體" w:eastAsia="微軟正黑體" w:hAnsi="微軟正黑體"/>
          <w:color w:val="000000"/>
          <w:sz w:val="28"/>
          <w:szCs w:val="28"/>
        </w:rPr>
        <w:t>ADOBE CONNECT</w:t>
      </w:r>
      <w:r>
        <w:rPr>
          <w:rFonts w:ascii="微軟正黑體" w:eastAsia="微軟正黑體" w:hAnsi="微軟正黑體"/>
          <w:color w:val="000000"/>
          <w:sz w:val="28"/>
          <w:szCs w:val="28"/>
        </w:rPr>
        <w:t>等使用經驗，也能架設免費同步平台系統如</w:t>
      </w:r>
      <w:proofErr w:type="spellStart"/>
      <w:r>
        <w:rPr>
          <w:rFonts w:ascii="微軟正黑體" w:eastAsia="微軟正黑體" w:hAnsi="微軟正黑體" w:hint="eastAsia"/>
          <w:color w:val="000000"/>
          <w:sz w:val="28"/>
          <w:szCs w:val="28"/>
        </w:rPr>
        <w:t>B</w:t>
      </w:r>
      <w:r>
        <w:rPr>
          <w:rFonts w:ascii="微軟正黑體" w:eastAsia="微軟正黑體" w:hAnsi="微軟正黑體"/>
          <w:color w:val="000000"/>
          <w:sz w:val="28"/>
          <w:szCs w:val="28"/>
        </w:rPr>
        <w:t>igBlueBotto</w:t>
      </w:r>
      <w:r>
        <w:rPr>
          <w:rFonts w:ascii="微軟正黑體" w:eastAsia="微軟正黑體" w:hAnsi="微軟正黑體" w:hint="eastAsia"/>
          <w:color w:val="000000"/>
          <w:sz w:val="28"/>
          <w:szCs w:val="28"/>
        </w:rPr>
        <w:t>n</w:t>
      </w:r>
      <w:proofErr w:type="spellEnd"/>
      <w:r>
        <w:rPr>
          <w:rFonts w:ascii="微軟正黑體" w:eastAsia="微軟正黑體" w:hAnsi="微軟正黑體" w:hint="eastAsia"/>
          <w:color w:val="000000"/>
          <w:sz w:val="28"/>
          <w:szCs w:val="28"/>
        </w:rPr>
        <w:t>於本系自有伺服器</w:t>
      </w:r>
      <w:r>
        <w:rPr>
          <w:rFonts w:ascii="微軟正黑體" w:eastAsia="微軟正黑體" w:hAnsi="微軟正黑體"/>
          <w:color w:val="000000"/>
          <w:sz w:val="28"/>
          <w:szCs w:val="28"/>
        </w:rPr>
        <w:t>，故無同步平台的操作問題。</w:t>
      </w:r>
      <w:r>
        <w:rPr>
          <w:rFonts w:ascii="微軟正黑體" w:eastAsia="微軟正黑體" w:hAnsi="微軟正黑體" w:hint="eastAsia"/>
          <w:color w:val="000000"/>
          <w:sz w:val="28"/>
          <w:szCs w:val="28"/>
        </w:rPr>
        <w:t>本次課程</w:t>
      </w:r>
      <w:r>
        <w:rPr>
          <w:rFonts w:ascii="微軟正黑體" w:eastAsia="微軟正黑體" w:hAnsi="微軟正黑體" w:hint="eastAsia"/>
          <w:color w:val="000000"/>
          <w:sz w:val="28"/>
          <w:szCs w:val="28"/>
        </w:rPr>
        <w:lastRenderedPageBreak/>
        <w:t>將運用租賃之Adobe connect平台，伺服器將置於大塚科技租用之中華電信雲端機房，可避免</w:t>
      </w:r>
      <w:proofErr w:type="spellStart"/>
      <w:r>
        <w:rPr>
          <w:rFonts w:ascii="微軟正黑體" w:eastAsia="微軟正黑體" w:hAnsi="微軟正黑體" w:hint="eastAsia"/>
          <w:color w:val="000000"/>
          <w:sz w:val="28"/>
          <w:szCs w:val="28"/>
        </w:rPr>
        <w:t>TANet</w:t>
      </w:r>
      <w:proofErr w:type="spellEnd"/>
      <w:r>
        <w:rPr>
          <w:rFonts w:ascii="微軟正黑體" w:eastAsia="微軟正黑體" w:hAnsi="微軟正黑體" w:hint="eastAsia"/>
          <w:color w:val="000000"/>
          <w:sz w:val="28"/>
          <w:szCs w:val="28"/>
        </w:rPr>
        <w:t>對外</w:t>
      </w:r>
      <w:proofErr w:type="gramStart"/>
      <w:r>
        <w:rPr>
          <w:rFonts w:ascii="微軟正黑體" w:eastAsia="微軟正黑體" w:hAnsi="微軟正黑體" w:hint="eastAsia"/>
          <w:color w:val="000000"/>
          <w:sz w:val="28"/>
          <w:szCs w:val="28"/>
        </w:rPr>
        <w:t>頻寬過小</w:t>
      </w:r>
      <w:proofErr w:type="gramEnd"/>
      <w:r>
        <w:rPr>
          <w:rFonts w:ascii="微軟正黑體" w:eastAsia="微軟正黑體" w:hAnsi="微軟正黑體" w:hint="eastAsia"/>
          <w:color w:val="000000"/>
          <w:sz w:val="28"/>
          <w:szCs w:val="28"/>
        </w:rPr>
        <w:t>的問題，亦能於課後直接輸出.mp4格式的錄影檔上傳至YouTube平台供學員複習</w:t>
      </w:r>
      <w:proofErr w:type="gramStart"/>
      <w:r>
        <w:rPr>
          <w:rFonts w:ascii="微軟正黑體" w:eastAsia="微軟正黑體" w:hAnsi="微軟正黑體" w:hint="eastAsia"/>
          <w:color w:val="000000"/>
          <w:sz w:val="28"/>
          <w:szCs w:val="28"/>
        </w:rPr>
        <w:t>與存參</w:t>
      </w:r>
      <w:proofErr w:type="gramEnd"/>
      <w:r>
        <w:rPr>
          <w:rFonts w:ascii="微軟正黑體" w:eastAsia="微軟正黑體" w:hAnsi="微軟正黑體" w:hint="eastAsia"/>
          <w:color w:val="000000"/>
          <w:sz w:val="28"/>
          <w:szCs w:val="28"/>
        </w:rPr>
        <w:t>。</w:t>
      </w:r>
    </w:p>
    <w:p w:rsidR="0080309D" w:rsidRPr="00027005" w:rsidRDefault="0080309D" w:rsidP="0080309D">
      <w:pPr>
        <w:pStyle w:val="aa"/>
        <w:jc w:val="center"/>
        <w:rPr>
          <w:rFonts w:ascii="微軟正黑體" w:eastAsia="微軟正黑體" w:hAnsi="微軟正黑體"/>
          <w:color w:val="000000"/>
          <w:sz w:val="28"/>
          <w:szCs w:val="28"/>
        </w:rPr>
      </w:pPr>
      <w:bookmarkStart w:id="14" w:name="_Toc449021409"/>
      <w:r w:rsidRPr="00027005">
        <w:rPr>
          <w:rFonts w:ascii="微軟正黑體" w:eastAsia="微軟正黑體" w:hAnsi="微軟正黑體" w:hint="eastAsia"/>
          <w:color w:val="000000"/>
          <w:sz w:val="28"/>
          <w:szCs w:val="28"/>
        </w:rPr>
        <w:t>課程時間配當表</w:t>
      </w:r>
      <w:bookmarkEnd w:id="14"/>
    </w:p>
    <w:tbl>
      <w:tblPr>
        <w:tblW w:w="1020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80"/>
        <w:gridCol w:w="1247"/>
        <w:gridCol w:w="907"/>
        <w:gridCol w:w="1872"/>
        <w:gridCol w:w="1872"/>
        <w:gridCol w:w="3627"/>
      </w:tblGrid>
      <w:tr w:rsidR="0080309D" w:rsidRPr="00027005" w:rsidTr="002C2B5D">
        <w:trPr>
          <w:cantSplit/>
          <w:trHeight w:val="567"/>
          <w:tblHeader/>
          <w:jc w:val="center"/>
        </w:trPr>
        <w:tc>
          <w:tcPr>
            <w:tcW w:w="680" w:type="dxa"/>
            <w:vMerge w:val="restart"/>
            <w:tcBorders>
              <w:top w:val="thinThickSmallGap" w:sz="24" w:space="0" w:color="auto"/>
              <w:right w:val="single" w:sz="4" w:space="0" w:color="auto"/>
            </w:tcBorders>
            <w:shd w:val="clear" w:color="auto" w:fill="FFCC00"/>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proofErr w:type="gramStart"/>
            <w:r w:rsidRPr="00027005">
              <w:rPr>
                <w:rFonts w:ascii="微軟正黑體" w:eastAsia="微軟正黑體" w:hAnsi="微軟正黑體" w:cs="新細明體" w:hint="eastAsia"/>
                <w:b/>
                <w:color w:val="000000"/>
              </w:rPr>
              <w:t>週</w:t>
            </w:r>
            <w:proofErr w:type="gramEnd"/>
            <w:r w:rsidRPr="00027005">
              <w:rPr>
                <w:rFonts w:ascii="微軟正黑體" w:eastAsia="微軟正黑體" w:hAnsi="微軟正黑體" w:cs="新細明體" w:hint="eastAsia"/>
                <w:b/>
                <w:color w:val="000000"/>
              </w:rPr>
              <w:t>次</w:t>
            </w:r>
          </w:p>
        </w:tc>
        <w:tc>
          <w:tcPr>
            <w:tcW w:w="1247" w:type="dxa"/>
            <w:vMerge w:val="restart"/>
            <w:tcBorders>
              <w:top w:val="thinThickSmallGap" w:sz="24" w:space="0" w:color="auto"/>
              <w:left w:val="single" w:sz="4" w:space="0" w:color="auto"/>
              <w:right w:val="single" w:sz="4" w:space="0" w:color="auto"/>
            </w:tcBorders>
            <w:shd w:val="clear" w:color="auto" w:fill="FFCC00"/>
            <w:noWrap/>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r w:rsidRPr="00027005">
              <w:rPr>
                <w:rFonts w:ascii="微軟正黑體" w:eastAsia="微軟正黑體" w:hAnsi="微軟正黑體" w:cs="新細明體" w:hint="eastAsia"/>
                <w:b/>
                <w:color w:val="000000"/>
              </w:rPr>
              <w:t>日期</w:t>
            </w:r>
          </w:p>
        </w:tc>
        <w:tc>
          <w:tcPr>
            <w:tcW w:w="907" w:type="dxa"/>
            <w:vMerge w:val="restart"/>
            <w:tcBorders>
              <w:top w:val="thinThickSmallGap" w:sz="24" w:space="0" w:color="auto"/>
              <w:left w:val="single" w:sz="4" w:space="0" w:color="auto"/>
              <w:right w:val="single" w:sz="4" w:space="0" w:color="auto"/>
            </w:tcBorders>
            <w:shd w:val="clear" w:color="auto" w:fill="FFCC00"/>
            <w:noWrap/>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r w:rsidRPr="00027005">
              <w:rPr>
                <w:rFonts w:ascii="微軟正黑體" w:eastAsia="微軟正黑體" w:hAnsi="微軟正黑體" w:cs="新細明體" w:hint="eastAsia"/>
                <w:b/>
                <w:color w:val="000000"/>
              </w:rPr>
              <w:t>星期</w:t>
            </w:r>
          </w:p>
        </w:tc>
        <w:tc>
          <w:tcPr>
            <w:tcW w:w="3744" w:type="dxa"/>
            <w:gridSpan w:val="2"/>
            <w:tcBorders>
              <w:top w:val="thinThickSmallGap" w:sz="24" w:space="0" w:color="auto"/>
              <w:left w:val="single" w:sz="4" w:space="0" w:color="auto"/>
              <w:right w:val="single" w:sz="4" w:space="0" w:color="auto"/>
            </w:tcBorders>
            <w:shd w:val="clear" w:color="auto" w:fill="FFCC00"/>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r w:rsidRPr="00027005">
              <w:rPr>
                <w:rFonts w:ascii="微軟正黑體" w:eastAsia="微軟正黑體" w:hAnsi="微軟正黑體" w:cs="新細明體" w:hint="eastAsia"/>
                <w:b/>
                <w:color w:val="000000"/>
              </w:rPr>
              <w:t>同步主題及時間</w:t>
            </w:r>
          </w:p>
        </w:tc>
        <w:tc>
          <w:tcPr>
            <w:tcW w:w="3627" w:type="dxa"/>
            <w:vMerge w:val="restart"/>
            <w:tcBorders>
              <w:top w:val="thinThickSmallGap" w:sz="24" w:space="0" w:color="auto"/>
              <w:left w:val="single" w:sz="4" w:space="0" w:color="auto"/>
            </w:tcBorders>
            <w:shd w:val="clear" w:color="auto" w:fill="FFCC00"/>
            <w:noWrap/>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r w:rsidRPr="00027005">
              <w:rPr>
                <w:rFonts w:ascii="微軟正黑體" w:eastAsia="微軟正黑體" w:hAnsi="微軟正黑體" w:cs="新細明體" w:hint="eastAsia"/>
                <w:b/>
                <w:color w:val="000000"/>
              </w:rPr>
              <w:t>課程內容說明</w:t>
            </w:r>
          </w:p>
        </w:tc>
      </w:tr>
      <w:tr w:rsidR="0080309D" w:rsidRPr="00027005" w:rsidTr="002C2B5D">
        <w:trPr>
          <w:cantSplit/>
          <w:trHeight w:val="567"/>
          <w:tblHeader/>
          <w:jc w:val="center"/>
        </w:trPr>
        <w:tc>
          <w:tcPr>
            <w:tcW w:w="680" w:type="dxa"/>
            <w:vMerge/>
            <w:tcBorders>
              <w:right w:val="single" w:sz="4" w:space="0" w:color="auto"/>
            </w:tcBorders>
            <w:shd w:val="clear" w:color="auto" w:fill="FFCC00"/>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p>
        </w:tc>
        <w:tc>
          <w:tcPr>
            <w:tcW w:w="1247" w:type="dxa"/>
            <w:vMerge/>
            <w:tcBorders>
              <w:left w:val="single" w:sz="4" w:space="0" w:color="auto"/>
              <w:right w:val="single" w:sz="4" w:space="0" w:color="auto"/>
            </w:tcBorders>
            <w:shd w:val="clear" w:color="auto" w:fill="FFCC00"/>
            <w:noWrap/>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p>
        </w:tc>
        <w:tc>
          <w:tcPr>
            <w:tcW w:w="907" w:type="dxa"/>
            <w:vMerge/>
            <w:tcBorders>
              <w:left w:val="single" w:sz="4" w:space="0" w:color="auto"/>
              <w:right w:val="single" w:sz="4" w:space="0" w:color="auto"/>
            </w:tcBorders>
            <w:shd w:val="clear" w:color="auto" w:fill="FFCC00"/>
            <w:noWrap/>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p>
        </w:tc>
        <w:tc>
          <w:tcPr>
            <w:tcW w:w="1872" w:type="dxa"/>
            <w:tcBorders>
              <w:top w:val="nil"/>
              <w:left w:val="single" w:sz="4" w:space="0" w:color="auto"/>
            </w:tcBorders>
            <w:shd w:val="clear" w:color="auto" w:fill="FFCC00"/>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r w:rsidRPr="00027005">
              <w:rPr>
                <w:rFonts w:ascii="微軟正黑體" w:eastAsia="微軟正黑體" w:hAnsi="微軟正黑體" w:cs="新細明體"/>
                <w:b/>
                <w:color w:val="000000"/>
              </w:rPr>
              <w:t>10:00-12:00</w:t>
            </w:r>
          </w:p>
        </w:tc>
        <w:tc>
          <w:tcPr>
            <w:tcW w:w="1872" w:type="dxa"/>
            <w:tcBorders>
              <w:top w:val="nil"/>
              <w:right w:val="single" w:sz="4" w:space="0" w:color="auto"/>
            </w:tcBorders>
            <w:shd w:val="clear" w:color="auto" w:fill="FFCC00"/>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r w:rsidRPr="00027005">
              <w:rPr>
                <w:rFonts w:ascii="微軟正黑體" w:eastAsia="微軟正黑體" w:hAnsi="微軟正黑體" w:cs="新細明體"/>
                <w:b/>
                <w:color w:val="000000"/>
              </w:rPr>
              <w:t>16:00-18:00</w:t>
            </w:r>
          </w:p>
        </w:tc>
        <w:tc>
          <w:tcPr>
            <w:tcW w:w="3627" w:type="dxa"/>
            <w:vMerge/>
            <w:tcBorders>
              <w:left w:val="single" w:sz="4" w:space="0" w:color="auto"/>
            </w:tcBorders>
            <w:shd w:val="clear" w:color="auto" w:fill="FFCC00"/>
            <w:noWrap/>
            <w:vAlign w:val="center"/>
          </w:tcPr>
          <w:p w:rsidR="0080309D" w:rsidRPr="00027005" w:rsidRDefault="0080309D" w:rsidP="002C2B5D">
            <w:pPr>
              <w:spacing w:line="480" w:lineRule="exact"/>
              <w:jc w:val="center"/>
              <w:rPr>
                <w:rFonts w:ascii="微軟正黑體" w:eastAsia="微軟正黑體" w:hAnsi="微軟正黑體" w:cs="新細明體"/>
                <w:b/>
                <w:color w:val="000000"/>
              </w:rPr>
            </w:pPr>
          </w:p>
        </w:tc>
      </w:tr>
      <w:tr w:rsidR="0080309D" w:rsidRPr="00027005" w:rsidTr="002C2B5D">
        <w:trPr>
          <w:cantSplit/>
          <w:trHeight w:val="567"/>
          <w:jc w:val="center"/>
        </w:trPr>
        <w:tc>
          <w:tcPr>
            <w:tcW w:w="680" w:type="dxa"/>
            <w:tcBorders>
              <w:bottom w:val="double" w:sz="4" w:space="0" w:color="auto"/>
            </w:tcBorders>
            <w:vAlign w:val="center"/>
          </w:tcPr>
          <w:p w:rsidR="0080309D" w:rsidRPr="00027005" w:rsidRDefault="0080309D" w:rsidP="002C2B5D">
            <w:pPr>
              <w:spacing w:line="40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研</w:t>
            </w:r>
            <w:proofErr w:type="gramEnd"/>
          </w:p>
          <w:p w:rsidR="0080309D" w:rsidRPr="00027005" w:rsidRDefault="0080309D" w:rsidP="002C2B5D">
            <w:pPr>
              <w:spacing w:line="40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習</w:t>
            </w:r>
          </w:p>
          <w:p w:rsidR="0080309D" w:rsidRPr="00027005" w:rsidRDefault="0080309D" w:rsidP="002C2B5D">
            <w:pPr>
              <w:spacing w:line="40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前</w:t>
            </w:r>
          </w:p>
        </w:tc>
        <w:tc>
          <w:tcPr>
            <w:tcW w:w="1247" w:type="dxa"/>
            <w:tcBorders>
              <w:bottom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Pr>
                <w:rFonts w:ascii="微軟正黑體" w:eastAsia="微軟正黑體" w:hAnsi="微軟正黑體" w:cs="新細明體"/>
                <w:color w:val="000000"/>
              </w:rPr>
              <w:t>7</w:t>
            </w:r>
            <w:r w:rsidRPr="00027005">
              <w:rPr>
                <w:rFonts w:ascii="微軟正黑體" w:eastAsia="微軟正黑體" w:hAnsi="微軟正黑體" w:cs="新細明體" w:hint="eastAsia"/>
                <w:color w:val="000000"/>
              </w:rPr>
              <w:t>月</w:t>
            </w:r>
            <w:r>
              <w:rPr>
                <w:rFonts w:ascii="微軟正黑體" w:eastAsia="微軟正黑體" w:hAnsi="微軟正黑體" w:cs="新細明體" w:hint="eastAsia"/>
                <w:color w:val="000000"/>
              </w:rPr>
              <w:t>11</w:t>
            </w:r>
            <w:r w:rsidRPr="00027005">
              <w:rPr>
                <w:rFonts w:ascii="微軟正黑體" w:eastAsia="微軟正黑體" w:hAnsi="微軟正黑體" w:cs="新細明體" w:hint="eastAsia"/>
                <w:color w:val="000000"/>
              </w:rPr>
              <w:t>日</w:t>
            </w:r>
          </w:p>
        </w:tc>
        <w:tc>
          <w:tcPr>
            <w:tcW w:w="907" w:type="dxa"/>
            <w:tcBorders>
              <w:bottom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Pr>
                <w:rFonts w:ascii="微軟正黑體" w:eastAsia="微軟正黑體" w:hAnsi="微軟正黑體" w:cs="新細明體" w:hint="eastAsia"/>
                <w:color w:val="000000"/>
              </w:rPr>
              <w:t>一</w:t>
            </w:r>
            <w:proofErr w:type="gramEnd"/>
          </w:p>
        </w:tc>
        <w:tc>
          <w:tcPr>
            <w:tcW w:w="3744" w:type="dxa"/>
            <w:gridSpan w:val="2"/>
            <w:tcBorders>
              <w:bottom w:val="double" w:sz="4" w:space="0" w:color="auto"/>
              <w:right w:val="single" w:sz="4" w:space="0" w:color="auto"/>
            </w:tcBorders>
            <w:vAlign w:val="center"/>
          </w:tcPr>
          <w:p w:rsidR="0080309D" w:rsidRPr="00027005" w:rsidRDefault="0080309D" w:rsidP="0080309D">
            <w:pPr>
              <w:pStyle w:val="ab"/>
              <w:widowControl/>
              <w:numPr>
                <w:ilvl w:val="0"/>
                <w:numId w:val="27"/>
              </w:numPr>
              <w:snapToGrid w:val="0"/>
              <w:ind w:leftChars="0"/>
              <w:rPr>
                <w:rFonts w:ascii="微軟正黑體" w:eastAsia="微軟正黑體" w:hAnsi="微軟正黑體" w:cs="新細明體"/>
                <w:color w:val="000000"/>
                <w:kern w:val="0"/>
              </w:rPr>
            </w:pPr>
            <w:r w:rsidRPr="00027005">
              <w:rPr>
                <w:rFonts w:ascii="微軟正黑體" w:eastAsia="微軟正黑體" w:hAnsi="微軟正黑體" w:cs="新細明體" w:hint="eastAsia"/>
                <w:color w:val="000000"/>
                <w:kern w:val="0"/>
              </w:rPr>
              <w:t>學員同步軟體使用測試</w:t>
            </w:r>
          </w:p>
          <w:p w:rsidR="0080309D" w:rsidRPr="00027005" w:rsidRDefault="0080309D" w:rsidP="0080309D">
            <w:pPr>
              <w:pStyle w:val="ab"/>
              <w:widowControl/>
              <w:numPr>
                <w:ilvl w:val="0"/>
                <w:numId w:val="27"/>
              </w:numPr>
              <w:snapToGrid w:val="0"/>
              <w:ind w:leftChars="0"/>
              <w:rPr>
                <w:rFonts w:ascii="微軟正黑體" w:eastAsia="微軟正黑體" w:hAnsi="微軟正黑體" w:cs="新細明體"/>
                <w:color w:val="000000"/>
                <w:kern w:val="0"/>
              </w:rPr>
            </w:pPr>
            <w:proofErr w:type="gramStart"/>
            <w:r w:rsidRPr="00027005">
              <w:rPr>
                <w:rFonts w:ascii="微軟正黑體" w:eastAsia="微軟正黑體" w:hAnsi="微軟正黑體" w:cs="新細明體" w:hint="eastAsia"/>
                <w:color w:val="000000"/>
                <w:kern w:val="0"/>
              </w:rPr>
              <w:t>線上報到</w:t>
            </w:r>
            <w:proofErr w:type="gramEnd"/>
            <w:r w:rsidRPr="00027005">
              <w:rPr>
                <w:rFonts w:ascii="微軟正黑體" w:eastAsia="微軟正黑體" w:hAnsi="微軟正黑體" w:cs="新細明體" w:hint="eastAsia"/>
                <w:color w:val="000000"/>
                <w:kern w:val="0"/>
              </w:rPr>
              <w:t>與自我介紹活動</w:t>
            </w:r>
          </w:p>
        </w:tc>
        <w:tc>
          <w:tcPr>
            <w:tcW w:w="3627" w:type="dxa"/>
            <w:tcBorders>
              <w:left w:val="single" w:sz="4" w:space="0" w:color="auto"/>
              <w:bottom w:val="double" w:sz="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本</w:t>
            </w:r>
            <w:proofErr w:type="gramStart"/>
            <w:r w:rsidRPr="00027005">
              <w:rPr>
                <w:rFonts w:ascii="微軟正黑體" w:eastAsia="微軟正黑體" w:hAnsi="微軟正黑體" w:cs="新細明體" w:hint="eastAsia"/>
                <w:color w:val="000000"/>
              </w:rPr>
              <w:t>週</w:t>
            </w:r>
            <w:proofErr w:type="gramEnd"/>
            <w:r w:rsidRPr="00027005">
              <w:rPr>
                <w:rFonts w:ascii="微軟正黑體" w:eastAsia="微軟正黑體" w:hAnsi="微軟正黑體" w:cs="新細明體" w:hint="eastAsia"/>
                <w:color w:val="000000"/>
              </w:rPr>
              <w:t>起</w:t>
            </w:r>
            <w:proofErr w:type="gramStart"/>
            <w:r w:rsidRPr="00027005">
              <w:rPr>
                <w:rFonts w:ascii="微軟正黑體" w:eastAsia="微軟正黑體" w:hAnsi="微軟正黑體" w:cs="新細明體" w:hint="eastAsia"/>
                <w:color w:val="000000"/>
              </w:rPr>
              <w:t>由線上助教</w:t>
            </w:r>
            <w:proofErr w:type="gramEnd"/>
            <w:r w:rsidRPr="00027005">
              <w:rPr>
                <w:rFonts w:ascii="微軟正黑體" w:eastAsia="微軟正黑體" w:hAnsi="微軟正黑體" w:cs="新細明體" w:hint="eastAsia"/>
                <w:color w:val="000000"/>
              </w:rPr>
              <w:t>與報名</w:t>
            </w:r>
            <w:proofErr w:type="gramStart"/>
            <w:r w:rsidRPr="00027005">
              <w:rPr>
                <w:rFonts w:ascii="微軟正黑體" w:eastAsia="微軟正黑體" w:hAnsi="微軟正黑體" w:cs="新細明體" w:hint="eastAsia"/>
                <w:color w:val="000000"/>
              </w:rPr>
              <w:t>學員線上測試</w:t>
            </w:r>
            <w:proofErr w:type="gramEnd"/>
            <w:r w:rsidRPr="00027005">
              <w:rPr>
                <w:rFonts w:ascii="微軟正黑體" w:eastAsia="微軟正黑體" w:hAnsi="微軟正黑體" w:cs="新細明體" w:hint="eastAsia"/>
                <w:color w:val="000000"/>
              </w:rPr>
              <w:t>同步平台並分別確認操作熟悉度</w:t>
            </w:r>
          </w:p>
        </w:tc>
      </w:tr>
      <w:tr w:rsidR="0080309D" w:rsidRPr="00027005" w:rsidTr="002C2B5D">
        <w:trPr>
          <w:cantSplit/>
          <w:trHeight w:val="624"/>
          <w:jc w:val="center"/>
        </w:trPr>
        <w:tc>
          <w:tcPr>
            <w:tcW w:w="680" w:type="dxa"/>
            <w:vMerge w:val="restart"/>
            <w:tcBorders>
              <w:top w:val="double" w:sz="4" w:space="0" w:color="auto"/>
              <w:bottom w:val="thickThinSmallGap" w:sz="2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第</w:t>
            </w:r>
          </w:p>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一</w:t>
            </w:r>
          </w:p>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週</w:t>
            </w:r>
            <w:proofErr w:type="gramEnd"/>
          </w:p>
        </w:tc>
        <w:tc>
          <w:tcPr>
            <w:tcW w:w="1247" w:type="dxa"/>
            <w:tcBorders>
              <w:top w:val="double" w:sz="4" w:space="0" w:color="auto"/>
            </w:tcBorders>
            <w:noWrap/>
            <w:vAlign w:val="center"/>
          </w:tcPr>
          <w:p w:rsidR="0080309D" w:rsidRPr="00667788" w:rsidRDefault="0080309D" w:rsidP="002C2B5D">
            <w:pPr>
              <w:spacing w:line="480" w:lineRule="exact"/>
              <w:jc w:val="center"/>
              <w:rPr>
                <w:rFonts w:ascii="微軟正黑體" w:eastAsia="微軟正黑體" w:hAnsi="微軟正黑體" w:cs="新細明體"/>
                <w:color w:val="000000"/>
              </w:rPr>
            </w:pPr>
            <w:r w:rsidRPr="00667788">
              <w:rPr>
                <w:rFonts w:ascii="微軟正黑體" w:eastAsia="微軟正黑體" w:hAnsi="微軟正黑體" w:cs="新細明體"/>
                <w:color w:val="000000"/>
              </w:rPr>
              <w:t>7月</w:t>
            </w:r>
            <w:r>
              <w:rPr>
                <w:rFonts w:ascii="微軟正黑體" w:eastAsia="微軟正黑體" w:hAnsi="微軟正黑體" w:cs="新細明體" w:hint="eastAsia"/>
                <w:color w:val="000000"/>
              </w:rPr>
              <w:t>18</w:t>
            </w:r>
            <w:r w:rsidRPr="00667788">
              <w:rPr>
                <w:rFonts w:ascii="微軟正黑體" w:eastAsia="微軟正黑體" w:hAnsi="微軟正黑體" w:cs="新細明體"/>
                <w:color w:val="000000"/>
              </w:rPr>
              <w:t>日</w:t>
            </w:r>
          </w:p>
        </w:tc>
        <w:tc>
          <w:tcPr>
            <w:tcW w:w="907" w:type="dxa"/>
            <w:tcBorders>
              <w:top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Pr>
                <w:rFonts w:ascii="微軟正黑體" w:eastAsia="微軟正黑體" w:hAnsi="微軟正黑體" w:cs="細明體" w:hint="eastAsia"/>
                <w:color w:val="000000"/>
              </w:rPr>
              <w:t>一</w:t>
            </w:r>
            <w:proofErr w:type="gramEnd"/>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同步</w:t>
            </w:r>
            <w:proofErr w:type="gramStart"/>
            <w:r w:rsidRPr="00027005">
              <w:rPr>
                <w:rFonts w:ascii="微軟正黑體" w:eastAsia="微軟正黑體" w:hAnsi="微軟正黑體" w:cs="新細明體" w:hint="eastAsia"/>
                <w:color w:val="000000"/>
              </w:rPr>
              <w:t>線上始</w:t>
            </w:r>
            <w:proofErr w:type="gramEnd"/>
            <w:r w:rsidRPr="00027005">
              <w:rPr>
                <w:rFonts w:ascii="微軟正黑體" w:eastAsia="微軟正黑體" w:hAnsi="微軟正黑體" w:cs="新細明體" w:hint="eastAsia"/>
                <w:color w:val="000000"/>
              </w:rPr>
              <w:t>業式</w:t>
            </w:r>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同步</w:t>
            </w:r>
            <w:proofErr w:type="gramStart"/>
            <w:r w:rsidRPr="00027005">
              <w:rPr>
                <w:rFonts w:ascii="微軟正黑體" w:eastAsia="微軟正黑體" w:hAnsi="微軟正黑體" w:cs="新細明體" w:hint="eastAsia"/>
                <w:color w:val="000000"/>
              </w:rPr>
              <w:t>線上始</w:t>
            </w:r>
            <w:proofErr w:type="gramEnd"/>
            <w:r w:rsidRPr="00027005">
              <w:rPr>
                <w:rFonts w:ascii="微軟正黑體" w:eastAsia="微軟正黑體" w:hAnsi="微軟正黑體" w:cs="新細明體" w:hint="eastAsia"/>
                <w:color w:val="000000"/>
              </w:rPr>
              <w:t>業式</w:t>
            </w:r>
          </w:p>
        </w:tc>
        <w:tc>
          <w:tcPr>
            <w:tcW w:w="3627" w:type="dxa"/>
            <w:vMerge w:val="restart"/>
            <w:tcBorders>
              <w:top w:val="double" w:sz="4" w:space="0" w:color="auto"/>
              <w:bottom w:val="thickThinSmallGap" w:sz="24" w:space="0" w:color="auto"/>
            </w:tcBorders>
            <w:noWrap/>
          </w:tcPr>
          <w:p w:rsidR="0080309D"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Pr>
                <w:rFonts w:ascii="微軟正黑體" w:eastAsia="微軟正黑體" w:hAnsi="微軟正黑體" w:cs="新細明體"/>
                <w:color w:val="000000"/>
              </w:rPr>
              <w:t>自我介紹</w:t>
            </w:r>
          </w:p>
          <w:p w:rsidR="0080309D"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proofErr w:type="gramStart"/>
            <w:r>
              <w:rPr>
                <w:rFonts w:ascii="微軟正黑體" w:eastAsia="微軟正黑體" w:hAnsi="微軟正黑體" w:cs="新細明體"/>
                <w:color w:val="000000"/>
              </w:rPr>
              <w:t>線上始</w:t>
            </w:r>
            <w:proofErr w:type="gramEnd"/>
            <w:r>
              <w:rPr>
                <w:rFonts w:ascii="微軟正黑體" w:eastAsia="微軟正黑體" w:hAnsi="微軟正黑體" w:cs="新細明體"/>
                <w:color w:val="000000"/>
              </w:rPr>
              <w:t>業式</w:t>
            </w:r>
          </w:p>
          <w:p w:rsidR="0080309D" w:rsidRPr="00667788"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667788">
              <w:rPr>
                <w:rFonts w:ascii="微軟正黑體" w:eastAsia="微軟正黑體" w:hAnsi="微軟正黑體" w:cs="新細明體" w:hint="eastAsia"/>
                <w:color w:val="000000"/>
              </w:rPr>
              <w:t>利用此</w:t>
            </w:r>
            <w:proofErr w:type="gramStart"/>
            <w:r w:rsidRPr="00667788">
              <w:rPr>
                <w:rFonts w:ascii="微軟正黑體" w:eastAsia="微軟正黑體" w:hAnsi="微軟正黑體" w:cs="新細明體" w:hint="eastAsia"/>
                <w:color w:val="000000"/>
              </w:rPr>
              <w:t>週</w:t>
            </w:r>
            <w:proofErr w:type="gramEnd"/>
            <w:r w:rsidRPr="00667788">
              <w:rPr>
                <w:rFonts w:ascii="微軟正黑體" w:eastAsia="微軟正黑體" w:hAnsi="微軟正黑體" w:cs="新細明體"/>
                <w:color w:val="000000"/>
              </w:rPr>
              <w:t>閱讀非同步課</w:t>
            </w:r>
          </w:p>
          <w:p w:rsidR="0080309D" w:rsidRPr="00027005" w:rsidRDefault="0080309D" w:rsidP="0080309D">
            <w:pPr>
              <w:widowControl w:val="0"/>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027005">
              <w:rPr>
                <w:rFonts w:ascii="微軟正黑體" w:eastAsia="微軟正黑體" w:hAnsi="微軟正黑體" w:cs="細明體" w:hint="eastAsia"/>
                <w:color w:val="000000"/>
              </w:rPr>
              <w:t>完成線上作業與討論</w:t>
            </w:r>
          </w:p>
        </w:tc>
      </w:tr>
      <w:tr w:rsidR="0080309D" w:rsidRPr="00027005" w:rsidTr="002C2B5D">
        <w:trPr>
          <w:cantSplit/>
          <w:trHeight w:val="567"/>
          <w:jc w:val="center"/>
        </w:trPr>
        <w:tc>
          <w:tcPr>
            <w:tcW w:w="680" w:type="dxa"/>
            <w:vMerge/>
            <w:tcBorders>
              <w:bottom w:val="thickThinSmallGap" w:sz="2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Pr="00667788" w:rsidRDefault="0080309D" w:rsidP="002C2B5D">
            <w:pPr>
              <w:spacing w:line="480" w:lineRule="exact"/>
              <w:jc w:val="center"/>
              <w:rPr>
                <w:rFonts w:ascii="微軟正黑體" w:eastAsia="微軟正黑體" w:hAnsi="微軟正黑體" w:cs="新細明體"/>
                <w:color w:val="000000"/>
              </w:rPr>
            </w:pPr>
            <w:r w:rsidRPr="00667788">
              <w:rPr>
                <w:rFonts w:ascii="微軟正黑體" w:eastAsia="微軟正黑體" w:hAnsi="微軟正黑體" w:cs="新細明體"/>
                <w:color w:val="000000"/>
              </w:rPr>
              <w:t>7月1</w:t>
            </w:r>
            <w:r>
              <w:rPr>
                <w:rFonts w:ascii="微軟正黑體" w:eastAsia="微軟正黑體" w:hAnsi="微軟正黑體" w:cs="新細明體" w:hint="eastAsia"/>
                <w:color w:val="000000"/>
              </w:rPr>
              <w:t>9</w:t>
            </w:r>
            <w:r w:rsidRPr="00667788">
              <w:rPr>
                <w:rFonts w:ascii="微軟正黑體" w:eastAsia="微軟正黑體" w:hAnsi="微軟正黑體" w:cs="新細明體"/>
                <w:color w:val="000000"/>
              </w:rPr>
              <w:t>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Pr>
                <w:rFonts w:ascii="微軟正黑體" w:eastAsia="微軟正黑體" w:hAnsi="微軟正黑體" w:cs="新細明體" w:hint="eastAsia"/>
                <w:color w:val="000000"/>
              </w:rPr>
              <w:t>二</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tcBorders>
              <w:bottom w:val="thickThinSmallGap" w:sz="24" w:space="0" w:color="auto"/>
            </w:tcBorders>
            <w:noWrap/>
          </w:tcPr>
          <w:p w:rsidR="0080309D" w:rsidRPr="00027005" w:rsidRDefault="0080309D" w:rsidP="0080309D">
            <w:pPr>
              <w:numPr>
                <w:ilvl w:val="2"/>
                <w:numId w:val="24"/>
              </w:numPr>
              <w:tabs>
                <w:tab w:val="clear" w:pos="1440"/>
              </w:tabs>
              <w:spacing w:line="480" w:lineRule="exact"/>
              <w:ind w:left="553" w:hanging="540"/>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thickThinSmallGap" w:sz="2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7月20日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Pr>
                <w:rFonts w:ascii="微軟正黑體" w:eastAsia="微軟正黑體" w:hAnsi="微軟正黑體" w:cs="新細明體" w:hint="eastAsia"/>
                <w:color w:val="000000"/>
              </w:rPr>
              <w:t>三</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tcBorders>
              <w:bottom w:val="thickThinSmallGap" w:sz="2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thickThinSmallGap" w:sz="2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7月21日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Pr>
                <w:rFonts w:ascii="微軟正黑體" w:eastAsia="微軟正黑體" w:hAnsi="微軟正黑體" w:cs="新細明體" w:hint="eastAsia"/>
                <w:color w:val="000000"/>
              </w:rPr>
              <w:t>四</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tcBorders>
              <w:bottom w:val="thickThinSmallGap" w:sz="2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thickThinSmallGap" w:sz="2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7月22日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Pr>
                <w:rFonts w:ascii="微軟正黑體" w:eastAsia="微軟正黑體" w:hAnsi="微軟正黑體" w:cs="新細明體" w:hint="eastAsia"/>
                <w:color w:val="000000"/>
              </w:rPr>
              <w:t>五</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tcBorders>
              <w:bottom w:val="thickThinSmallGap" w:sz="2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thickThinSmallGap" w:sz="2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7月23日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Pr>
                <w:rFonts w:ascii="微軟正黑體" w:eastAsia="微軟正黑體" w:hAnsi="微軟正黑體" w:cs="新細明體" w:hint="eastAsia"/>
                <w:color w:val="000000"/>
              </w:rPr>
              <w:t>六</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r>
              <w:rPr>
                <w:rFonts w:ascii="微軟正黑體" w:eastAsia="微軟正黑體" w:hAnsi="微軟正黑體" w:hint="eastAsia"/>
                <w:color w:val="000000"/>
                <w:szCs w:val="28"/>
                <w:shd w:val="pct15" w:color="auto" w:fill="FFFFFF"/>
              </w:rPr>
              <w:t>兒童與青少年華語教學策略同</w:t>
            </w:r>
            <w:r w:rsidRPr="00027005">
              <w:rPr>
                <w:rFonts w:ascii="微軟正黑體" w:eastAsia="微軟正黑體" w:hAnsi="微軟正黑體" w:hint="eastAsia"/>
                <w:color w:val="000000"/>
                <w:szCs w:val="28"/>
                <w:shd w:val="pct15" w:color="auto" w:fill="FFFFFF"/>
              </w:rPr>
              <w:t>步</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r>
              <w:rPr>
                <w:rFonts w:ascii="微軟正黑體" w:eastAsia="微軟正黑體" w:hAnsi="微軟正黑體" w:hint="eastAsia"/>
                <w:color w:val="000000"/>
                <w:szCs w:val="28"/>
                <w:shd w:val="pct15" w:color="auto" w:fill="FFFFFF"/>
              </w:rPr>
              <w:t>兒童與青少年華語教學策略同</w:t>
            </w:r>
            <w:r w:rsidRPr="00027005">
              <w:rPr>
                <w:rFonts w:ascii="微軟正黑體" w:eastAsia="微軟正黑體" w:hAnsi="微軟正黑體" w:hint="eastAsia"/>
                <w:color w:val="000000"/>
                <w:szCs w:val="28"/>
                <w:shd w:val="pct15" w:color="auto" w:fill="FFFFFF"/>
              </w:rPr>
              <w:t>步</w:t>
            </w:r>
          </w:p>
        </w:tc>
        <w:tc>
          <w:tcPr>
            <w:tcW w:w="3627" w:type="dxa"/>
            <w:vMerge/>
            <w:tcBorders>
              <w:bottom w:val="thickThinSmallGap" w:sz="2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double" w:sz="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tcBorders>
              <w:bottom w:val="double" w:sz="4" w:space="0" w:color="auto"/>
            </w:tcBorders>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7月24日</w:t>
            </w:r>
          </w:p>
        </w:tc>
        <w:tc>
          <w:tcPr>
            <w:tcW w:w="907" w:type="dxa"/>
            <w:tcBorders>
              <w:bottom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Pr>
                <w:rFonts w:ascii="微軟正黑體" w:eastAsia="微軟正黑體" w:hAnsi="微軟正黑體" w:cs="新細明體" w:hint="eastAsia"/>
                <w:color w:val="000000"/>
              </w:rPr>
              <w:t>日</w:t>
            </w:r>
          </w:p>
        </w:tc>
        <w:tc>
          <w:tcPr>
            <w:tcW w:w="1872" w:type="dxa"/>
            <w:tcBorders>
              <w:bottom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tcBorders>
              <w:bottom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tcBorders>
              <w:bottom w:val="double" w:sz="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restart"/>
            <w:tcBorders>
              <w:top w:val="double" w:sz="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第</w:t>
            </w:r>
          </w:p>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二</w:t>
            </w:r>
          </w:p>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週</w:t>
            </w:r>
            <w:proofErr w:type="gramEnd"/>
          </w:p>
        </w:tc>
        <w:tc>
          <w:tcPr>
            <w:tcW w:w="1247" w:type="dxa"/>
            <w:tcBorders>
              <w:top w:val="double" w:sz="4" w:space="0" w:color="auto"/>
            </w:tcBorders>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7月25日</w:t>
            </w:r>
          </w:p>
        </w:tc>
        <w:tc>
          <w:tcPr>
            <w:tcW w:w="907" w:type="dxa"/>
            <w:tcBorders>
              <w:top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一</w:t>
            </w:r>
            <w:proofErr w:type="gramEnd"/>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val="restart"/>
            <w:tcBorders>
              <w:top w:val="double" w:sz="4" w:space="0" w:color="auto"/>
            </w:tcBorders>
            <w:noWrap/>
          </w:tcPr>
          <w:p w:rsidR="0080309D"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利用此</w:t>
            </w:r>
            <w:proofErr w:type="gramStart"/>
            <w:r w:rsidRPr="00027005">
              <w:rPr>
                <w:rFonts w:ascii="微軟正黑體" w:eastAsia="微軟正黑體" w:hAnsi="微軟正黑體" w:cs="新細明體" w:hint="eastAsia"/>
                <w:color w:val="000000"/>
              </w:rPr>
              <w:t>週</w:t>
            </w:r>
            <w:proofErr w:type="gramEnd"/>
            <w:r>
              <w:rPr>
                <w:rFonts w:ascii="微軟正黑體" w:eastAsia="微軟正黑體" w:hAnsi="微軟正黑體" w:cs="新細明體" w:hint="eastAsia"/>
                <w:color w:val="000000"/>
              </w:rPr>
              <w:t>閱讀非同步課</w:t>
            </w:r>
          </w:p>
          <w:p w:rsidR="0080309D" w:rsidRPr="00027005"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027005">
              <w:rPr>
                <w:rFonts w:ascii="微軟正黑體" w:eastAsia="微軟正黑體" w:hAnsi="微軟正黑體" w:cs="細明體" w:hint="eastAsia"/>
                <w:color w:val="000000"/>
              </w:rPr>
              <w:t>完成線上作業與討論</w:t>
            </w:r>
          </w:p>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7月26日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二</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7月27日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三</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7月28日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四</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7月29日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五</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7月30日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六</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r w:rsidRPr="00334494">
              <w:rPr>
                <w:rFonts w:ascii="微軟正黑體" w:eastAsia="微軟正黑體" w:hAnsi="微軟正黑體" w:hint="eastAsia"/>
                <w:color w:val="000000"/>
                <w:szCs w:val="28"/>
                <w:shd w:val="pct15" w:color="auto" w:fill="FFFFFF"/>
              </w:rPr>
              <w:t>兒童及青少年教學活動設計</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r w:rsidRPr="00334494">
              <w:rPr>
                <w:rFonts w:ascii="微軟正黑體" w:eastAsia="微軟正黑體" w:hAnsi="微軟正黑體" w:hint="eastAsia"/>
                <w:color w:val="000000"/>
                <w:szCs w:val="28"/>
                <w:shd w:val="pct15" w:color="auto" w:fill="FFFFFF"/>
              </w:rPr>
              <w:t>兒童及青少年教學活動設計</w:t>
            </w: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single" w:sz="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7月31日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細明體" w:hint="eastAsia"/>
                <w:color w:val="000000"/>
              </w:rPr>
              <w:t>日</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tcBorders>
              <w:bottom w:val="single" w:sz="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restart"/>
            <w:tcBorders>
              <w:top w:val="double" w:sz="4" w:space="0" w:color="auto"/>
            </w:tcBorders>
            <w:vAlign w:val="center"/>
          </w:tcPr>
          <w:p w:rsidR="0080309D" w:rsidRDefault="0080309D" w:rsidP="002C2B5D">
            <w:pPr>
              <w:spacing w:line="480" w:lineRule="exact"/>
              <w:jc w:val="center"/>
              <w:rPr>
                <w:rFonts w:ascii="微軟正黑體" w:eastAsia="微軟正黑體" w:hAnsi="微軟正黑體" w:cs="新細明體"/>
                <w:color w:val="000000"/>
              </w:rPr>
            </w:pPr>
          </w:p>
          <w:p w:rsidR="0080309D" w:rsidRDefault="0080309D" w:rsidP="002C2B5D">
            <w:pPr>
              <w:spacing w:line="480" w:lineRule="exact"/>
              <w:jc w:val="center"/>
              <w:rPr>
                <w:rFonts w:ascii="微軟正黑體" w:eastAsia="微軟正黑體" w:hAnsi="微軟正黑體" w:cs="新細明體"/>
                <w:color w:val="000000"/>
              </w:rPr>
            </w:pPr>
          </w:p>
          <w:p w:rsidR="0080309D" w:rsidRDefault="0080309D" w:rsidP="002C2B5D">
            <w:pPr>
              <w:spacing w:line="480" w:lineRule="exact"/>
              <w:jc w:val="center"/>
              <w:rPr>
                <w:rFonts w:ascii="微軟正黑體" w:eastAsia="微軟正黑體" w:hAnsi="微軟正黑體" w:cs="新細明體"/>
                <w:color w:val="000000"/>
              </w:rPr>
            </w:pPr>
          </w:p>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第</w:t>
            </w:r>
          </w:p>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三</w:t>
            </w:r>
            <w:proofErr w:type="gramEnd"/>
          </w:p>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週</w:t>
            </w:r>
            <w:proofErr w:type="gramEnd"/>
          </w:p>
        </w:tc>
        <w:tc>
          <w:tcPr>
            <w:tcW w:w="1247" w:type="dxa"/>
            <w:tcBorders>
              <w:top w:val="double" w:sz="4" w:space="0" w:color="auto"/>
            </w:tcBorders>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8月1日</w:t>
            </w:r>
          </w:p>
        </w:tc>
        <w:tc>
          <w:tcPr>
            <w:tcW w:w="907" w:type="dxa"/>
            <w:tcBorders>
              <w:top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一</w:t>
            </w:r>
            <w:proofErr w:type="gramEnd"/>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val="restart"/>
            <w:tcBorders>
              <w:top w:val="double" w:sz="4" w:space="0" w:color="auto"/>
            </w:tcBorders>
            <w:noWrap/>
          </w:tcPr>
          <w:p w:rsidR="0080309D"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利用此</w:t>
            </w:r>
            <w:proofErr w:type="gramStart"/>
            <w:r w:rsidRPr="00027005">
              <w:rPr>
                <w:rFonts w:ascii="微軟正黑體" w:eastAsia="微軟正黑體" w:hAnsi="微軟正黑體" w:cs="新細明體" w:hint="eastAsia"/>
                <w:color w:val="000000"/>
              </w:rPr>
              <w:t>週</w:t>
            </w:r>
            <w:proofErr w:type="gramEnd"/>
            <w:r>
              <w:rPr>
                <w:rFonts w:ascii="微軟正黑體" w:eastAsia="微軟正黑體" w:hAnsi="微軟正黑體" w:cs="新細明體" w:hint="eastAsia"/>
                <w:color w:val="000000"/>
              </w:rPr>
              <w:t>閱讀非同步課</w:t>
            </w:r>
          </w:p>
          <w:p w:rsidR="0080309D" w:rsidRPr="00027005"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027005">
              <w:rPr>
                <w:rFonts w:ascii="微軟正黑體" w:eastAsia="微軟正黑體" w:hAnsi="微軟正黑體" w:cs="細明體" w:hint="eastAsia"/>
                <w:color w:val="000000"/>
              </w:rPr>
              <w:t>完成線上作業與討論</w:t>
            </w:r>
          </w:p>
          <w:p w:rsidR="0080309D" w:rsidRPr="00027005" w:rsidRDefault="0080309D" w:rsidP="002C2B5D">
            <w:pPr>
              <w:spacing w:line="480" w:lineRule="exact"/>
              <w:ind w:left="13" w:rightChars="55" w:right="132"/>
              <w:jc w:val="both"/>
              <w:rPr>
                <w:rFonts w:ascii="微軟正黑體" w:eastAsia="微軟正黑體" w:hAnsi="微軟正黑體" w:cs="新細明體"/>
                <w:color w:val="000000"/>
              </w:rPr>
            </w:pPr>
          </w:p>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二</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8月3日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三</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8月4日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四</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8月5日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五</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8月6日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六</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r w:rsidRPr="00334494">
              <w:rPr>
                <w:rFonts w:ascii="微軟正黑體" w:eastAsia="微軟正黑體" w:hAnsi="微軟正黑體" w:hint="eastAsia"/>
                <w:color w:val="000000"/>
                <w:szCs w:val="28"/>
                <w:shd w:val="pct15" w:color="auto" w:fill="FFFFFF"/>
              </w:rPr>
              <w:t>數位教學遊戲運用策略</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r w:rsidRPr="00334494">
              <w:rPr>
                <w:rFonts w:ascii="微軟正黑體" w:eastAsia="微軟正黑體" w:hAnsi="微軟正黑體" w:hint="eastAsia"/>
                <w:color w:val="000000"/>
                <w:szCs w:val="28"/>
                <w:shd w:val="pct15" w:color="auto" w:fill="FFFFFF"/>
              </w:rPr>
              <w:t>數位教學遊戲運用策略</w:t>
            </w: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double" w:sz="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tcBorders>
              <w:bottom w:val="double" w:sz="4" w:space="0" w:color="auto"/>
            </w:tcBorders>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8月7日</w:t>
            </w:r>
          </w:p>
        </w:tc>
        <w:tc>
          <w:tcPr>
            <w:tcW w:w="907" w:type="dxa"/>
            <w:tcBorders>
              <w:bottom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細明體" w:hint="eastAsia"/>
                <w:color w:val="000000"/>
              </w:rPr>
              <w:t>日</w:t>
            </w:r>
          </w:p>
        </w:tc>
        <w:tc>
          <w:tcPr>
            <w:tcW w:w="1872" w:type="dxa"/>
            <w:tcBorders>
              <w:bottom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tcBorders>
              <w:bottom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tcBorders>
              <w:bottom w:val="double" w:sz="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restart"/>
            <w:tcBorders>
              <w:top w:val="double" w:sz="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第</w:t>
            </w:r>
          </w:p>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四</w:t>
            </w:r>
          </w:p>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週</w:t>
            </w:r>
            <w:proofErr w:type="gramEnd"/>
          </w:p>
        </w:tc>
        <w:tc>
          <w:tcPr>
            <w:tcW w:w="1247" w:type="dxa"/>
            <w:tcBorders>
              <w:top w:val="double" w:sz="4" w:space="0" w:color="auto"/>
            </w:tcBorders>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8月8日</w:t>
            </w:r>
          </w:p>
        </w:tc>
        <w:tc>
          <w:tcPr>
            <w:tcW w:w="907" w:type="dxa"/>
            <w:tcBorders>
              <w:top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一</w:t>
            </w:r>
            <w:proofErr w:type="gramEnd"/>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val="restart"/>
            <w:tcBorders>
              <w:top w:val="double" w:sz="4" w:space="0" w:color="auto"/>
            </w:tcBorders>
            <w:noWrap/>
          </w:tcPr>
          <w:p w:rsidR="0080309D"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Pr>
                <w:rFonts w:ascii="微軟正黑體" w:eastAsia="微軟正黑體" w:hAnsi="微軟正黑體" w:cs="新細明體" w:hint="eastAsia"/>
                <w:color w:val="000000"/>
              </w:rPr>
              <w:t>閱讀非同步課</w:t>
            </w:r>
          </w:p>
          <w:p w:rsidR="0080309D" w:rsidRPr="00027005"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Pr>
                <w:rFonts w:ascii="微軟正黑體" w:eastAsia="微軟正黑體" w:hAnsi="微軟正黑體" w:cs="新細明體"/>
                <w:color w:val="000000"/>
              </w:rPr>
              <w:t>交待期末作業，開始設計課程</w:t>
            </w:r>
          </w:p>
          <w:p w:rsidR="0080309D" w:rsidRPr="00667788"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027005">
              <w:rPr>
                <w:rFonts w:ascii="微軟正黑體" w:eastAsia="微軟正黑體" w:hAnsi="微軟正黑體" w:cs="細明體" w:hint="eastAsia"/>
                <w:color w:val="000000"/>
              </w:rPr>
              <w:t>完成線上作業與討論</w:t>
            </w:r>
          </w:p>
          <w:p w:rsidR="0080309D" w:rsidRPr="00027005" w:rsidRDefault="0080309D" w:rsidP="002C2B5D">
            <w:pPr>
              <w:spacing w:line="480" w:lineRule="exact"/>
              <w:ind w:rightChars="55" w:right="132"/>
              <w:jc w:val="both"/>
              <w:rPr>
                <w:rFonts w:ascii="微軟正黑體" w:eastAsia="微軟正黑體" w:hAnsi="微軟正黑體" w:cs="新細明體"/>
                <w:color w:val="000000"/>
              </w:rPr>
            </w:pPr>
          </w:p>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8月9日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二</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8月10日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三</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8月11日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四</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8月12日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五</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8月13日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六</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r>
              <w:rPr>
                <w:rFonts w:ascii="微軟正黑體" w:eastAsia="微軟正黑體" w:hAnsi="微軟正黑體" w:hint="eastAsia"/>
                <w:color w:val="000000"/>
                <w:szCs w:val="28"/>
                <w:shd w:val="pct15" w:color="auto" w:fill="FFFFFF"/>
              </w:rPr>
              <w:t>數位化</w:t>
            </w:r>
            <w:r w:rsidRPr="00334494">
              <w:rPr>
                <w:rFonts w:ascii="微軟正黑體" w:eastAsia="微軟正黑體" w:hAnsi="微軟正黑體" w:hint="eastAsia"/>
                <w:color w:val="000000"/>
                <w:szCs w:val="28"/>
                <w:shd w:val="pct15" w:color="auto" w:fill="FFFFFF"/>
              </w:rPr>
              <w:t>教學活動設計</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r>
              <w:rPr>
                <w:rFonts w:ascii="微軟正黑體" w:eastAsia="微軟正黑體" w:hAnsi="微軟正黑體" w:hint="eastAsia"/>
                <w:color w:val="000000"/>
                <w:szCs w:val="28"/>
                <w:shd w:val="pct15" w:color="auto" w:fill="FFFFFF"/>
              </w:rPr>
              <w:t>數位化</w:t>
            </w:r>
            <w:r w:rsidRPr="00334494">
              <w:rPr>
                <w:rFonts w:ascii="微軟正黑體" w:eastAsia="微軟正黑體" w:hAnsi="微軟正黑體" w:hint="eastAsia"/>
                <w:color w:val="000000"/>
                <w:szCs w:val="28"/>
                <w:shd w:val="pct15" w:color="auto" w:fill="FFFFFF"/>
              </w:rPr>
              <w:t>教學活動設計</w:t>
            </w: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double" w:sz="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tcBorders>
              <w:bottom w:val="double" w:sz="4" w:space="0" w:color="auto"/>
            </w:tcBorders>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8月14日</w:t>
            </w:r>
          </w:p>
        </w:tc>
        <w:tc>
          <w:tcPr>
            <w:tcW w:w="907" w:type="dxa"/>
            <w:tcBorders>
              <w:bottom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細明體" w:hint="eastAsia"/>
                <w:color w:val="000000"/>
              </w:rPr>
              <w:t>日</w:t>
            </w:r>
          </w:p>
        </w:tc>
        <w:tc>
          <w:tcPr>
            <w:tcW w:w="1872" w:type="dxa"/>
            <w:tcBorders>
              <w:bottom w:val="double" w:sz="4" w:space="0" w:color="auto"/>
            </w:tcBorders>
            <w:vAlign w:val="center"/>
          </w:tcPr>
          <w:p w:rsidR="0080309D" w:rsidRPr="00667788" w:rsidRDefault="0080309D" w:rsidP="002C2B5D">
            <w:pPr>
              <w:snapToGrid w:val="0"/>
              <w:jc w:val="center"/>
              <w:rPr>
                <w:rFonts w:ascii="微軟正黑體" w:eastAsia="微軟正黑體" w:hAnsi="微軟正黑體"/>
                <w:color w:val="000000"/>
                <w:szCs w:val="28"/>
                <w:shd w:val="pct15" w:color="auto" w:fill="FFFFFF"/>
              </w:rPr>
            </w:pPr>
          </w:p>
        </w:tc>
        <w:tc>
          <w:tcPr>
            <w:tcW w:w="1872" w:type="dxa"/>
            <w:tcBorders>
              <w:bottom w:val="double" w:sz="4" w:space="0" w:color="auto"/>
            </w:tcBorders>
            <w:vAlign w:val="center"/>
          </w:tcPr>
          <w:p w:rsidR="0080309D" w:rsidRPr="00667788" w:rsidRDefault="0080309D" w:rsidP="002C2B5D">
            <w:pPr>
              <w:snapToGrid w:val="0"/>
              <w:jc w:val="center"/>
              <w:rPr>
                <w:rFonts w:ascii="微軟正黑體" w:eastAsia="微軟正黑體" w:hAnsi="微軟正黑體"/>
                <w:color w:val="000000"/>
                <w:szCs w:val="28"/>
                <w:shd w:val="pct15" w:color="auto" w:fill="FFFFFF"/>
              </w:rPr>
            </w:pPr>
          </w:p>
        </w:tc>
        <w:tc>
          <w:tcPr>
            <w:tcW w:w="3627" w:type="dxa"/>
            <w:vMerge/>
            <w:tcBorders>
              <w:bottom w:val="double" w:sz="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restart"/>
            <w:tcBorders>
              <w:top w:val="double" w:sz="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第</w:t>
            </w:r>
          </w:p>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五</w:t>
            </w:r>
          </w:p>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週</w:t>
            </w:r>
            <w:proofErr w:type="gramEnd"/>
          </w:p>
        </w:tc>
        <w:tc>
          <w:tcPr>
            <w:tcW w:w="1247" w:type="dxa"/>
            <w:tcBorders>
              <w:top w:val="double" w:sz="4" w:space="0" w:color="auto"/>
            </w:tcBorders>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8月15日</w:t>
            </w:r>
          </w:p>
        </w:tc>
        <w:tc>
          <w:tcPr>
            <w:tcW w:w="907" w:type="dxa"/>
            <w:tcBorders>
              <w:top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一</w:t>
            </w:r>
            <w:proofErr w:type="gramEnd"/>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tcBorders>
              <w:top w:val="double" w:sz="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val="restart"/>
            <w:tcBorders>
              <w:top w:val="double" w:sz="4" w:space="0" w:color="auto"/>
            </w:tcBorders>
            <w:noWrap/>
          </w:tcPr>
          <w:p w:rsidR="0080309D" w:rsidRPr="00027005"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Pr>
                <w:rFonts w:ascii="微軟正黑體" w:eastAsia="微軟正黑體" w:hAnsi="微軟正黑體" w:cs="新細明體" w:hint="eastAsia"/>
                <w:color w:val="000000"/>
              </w:rPr>
              <w:t>閱讀未完成非同步課（</w:t>
            </w:r>
            <w:proofErr w:type="spellStart"/>
            <w:r>
              <w:rPr>
                <w:rFonts w:ascii="微軟正黑體" w:eastAsia="微軟正黑體" w:hAnsi="微軟正黑體" w:cs="新細明體" w:hint="eastAsia"/>
                <w:color w:val="000000"/>
              </w:rPr>
              <w:t>m</w:t>
            </w:r>
            <w:r>
              <w:rPr>
                <w:rFonts w:ascii="微軟正黑體" w:eastAsia="微軟正黑體" w:hAnsi="微軟正黑體" w:cs="新細明體"/>
                <w:color w:val="000000"/>
              </w:rPr>
              <w:t>oodle</w:t>
            </w:r>
            <w:proofErr w:type="spellEnd"/>
            <w:r>
              <w:rPr>
                <w:rFonts w:ascii="微軟正黑體" w:eastAsia="微軟正黑體" w:hAnsi="微軟正黑體" w:cs="新細明體" w:hint="eastAsia"/>
                <w:color w:val="000000"/>
              </w:rPr>
              <w:t>追蹤）</w:t>
            </w:r>
          </w:p>
          <w:p w:rsidR="0080309D" w:rsidRPr="00027005"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作品實作</w:t>
            </w:r>
            <w:proofErr w:type="gramStart"/>
            <w:r w:rsidRPr="00027005">
              <w:rPr>
                <w:rFonts w:ascii="微軟正黑體" w:eastAsia="微軟正黑體" w:hAnsi="微軟正黑體" w:cs="新細明體" w:hint="eastAsia"/>
                <w:color w:val="000000"/>
              </w:rPr>
              <w:t>與線上討論</w:t>
            </w:r>
            <w:proofErr w:type="gramEnd"/>
          </w:p>
          <w:p w:rsidR="0080309D" w:rsidRPr="00027005" w:rsidRDefault="0080309D" w:rsidP="002C2B5D">
            <w:pPr>
              <w:spacing w:line="480" w:lineRule="exact"/>
              <w:ind w:rightChars="55" w:right="132"/>
              <w:jc w:val="both"/>
              <w:rPr>
                <w:rFonts w:ascii="微軟正黑體" w:eastAsia="微軟正黑體" w:hAnsi="微軟正黑體" w:cs="新細明體"/>
                <w:color w:val="000000"/>
              </w:rPr>
            </w:pPr>
          </w:p>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8月16日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二</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8月17日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三</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8月18日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四</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8月19日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五</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8月20日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六</w:t>
            </w:r>
          </w:p>
        </w:tc>
        <w:tc>
          <w:tcPr>
            <w:tcW w:w="1872" w:type="dxa"/>
          </w:tcPr>
          <w:p w:rsidR="0080309D" w:rsidRPr="00027005" w:rsidRDefault="0080309D" w:rsidP="002C2B5D">
            <w:pPr>
              <w:snapToGrid w:val="0"/>
              <w:jc w:val="center"/>
              <w:rPr>
                <w:rFonts w:ascii="微軟正黑體" w:eastAsia="微軟正黑體" w:hAnsi="微軟正黑體" w:cs="新細明體"/>
                <w:color w:val="000000"/>
              </w:rPr>
            </w:pPr>
            <w:r w:rsidRPr="00334494">
              <w:rPr>
                <w:rFonts w:ascii="微軟正黑體" w:eastAsia="微軟正黑體" w:hAnsi="微軟正黑體" w:hint="eastAsia"/>
                <w:color w:val="000000"/>
                <w:szCs w:val="28"/>
                <w:shd w:val="pct15" w:color="auto" w:fill="FFFFFF"/>
              </w:rPr>
              <w:t>兒童及青少年華語教學內涵</w:t>
            </w:r>
          </w:p>
        </w:tc>
        <w:tc>
          <w:tcPr>
            <w:tcW w:w="1872" w:type="dxa"/>
          </w:tcPr>
          <w:p w:rsidR="0080309D" w:rsidRPr="00027005" w:rsidRDefault="0080309D" w:rsidP="002C2B5D">
            <w:pPr>
              <w:snapToGrid w:val="0"/>
              <w:jc w:val="center"/>
              <w:rPr>
                <w:rFonts w:ascii="微軟正黑體" w:eastAsia="微軟正黑體" w:hAnsi="微軟正黑體" w:cs="新細明體"/>
                <w:color w:val="000000"/>
              </w:rPr>
            </w:pPr>
            <w:r w:rsidRPr="00334494">
              <w:rPr>
                <w:rFonts w:ascii="微軟正黑體" w:eastAsia="微軟正黑體" w:hAnsi="微軟正黑體" w:hint="eastAsia"/>
                <w:color w:val="000000"/>
                <w:szCs w:val="28"/>
                <w:shd w:val="pct15" w:color="auto" w:fill="FFFFFF"/>
              </w:rPr>
              <w:t>兒童及青少年華語教學內涵</w:t>
            </w: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single" w:sz="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8月21日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細明體" w:hint="eastAsia"/>
                <w:color w:val="000000"/>
              </w:rPr>
              <w:t>日</w:t>
            </w:r>
          </w:p>
        </w:tc>
        <w:tc>
          <w:tcPr>
            <w:tcW w:w="1872" w:type="dxa"/>
          </w:tcPr>
          <w:p w:rsidR="0080309D" w:rsidRPr="00667788" w:rsidRDefault="0080309D" w:rsidP="002C2B5D">
            <w:pPr>
              <w:snapToGrid w:val="0"/>
              <w:jc w:val="center"/>
              <w:rPr>
                <w:rFonts w:ascii="微軟正黑體" w:eastAsia="微軟正黑體" w:hAnsi="微軟正黑體"/>
                <w:color w:val="000000"/>
                <w:szCs w:val="28"/>
                <w:shd w:val="pct15" w:color="auto" w:fill="FFFFFF"/>
              </w:rPr>
            </w:pPr>
          </w:p>
        </w:tc>
        <w:tc>
          <w:tcPr>
            <w:tcW w:w="1872" w:type="dxa"/>
          </w:tcPr>
          <w:p w:rsidR="0080309D" w:rsidRPr="00667788" w:rsidRDefault="0080309D" w:rsidP="002C2B5D">
            <w:pPr>
              <w:snapToGrid w:val="0"/>
              <w:jc w:val="center"/>
              <w:rPr>
                <w:rFonts w:ascii="微軟正黑體" w:eastAsia="微軟正黑體" w:hAnsi="微軟正黑體"/>
                <w:color w:val="000000"/>
                <w:szCs w:val="28"/>
                <w:shd w:val="pct15" w:color="auto" w:fill="FFFFFF"/>
              </w:rPr>
            </w:pPr>
          </w:p>
        </w:tc>
        <w:tc>
          <w:tcPr>
            <w:tcW w:w="3627" w:type="dxa"/>
            <w:vMerge/>
            <w:tcBorders>
              <w:bottom w:val="single" w:sz="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restart"/>
            <w:tcBorders>
              <w:top w:val="double" w:sz="4" w:space="0" w:color="auto"/>
            </w:tcBorders>
            <w:vAlign w:val="center"/>
          </w:tcPr>
          <w:p w:rsidR="0080309D" w:rsidRDefault="0080309D" w:rsidP="002C2B5D">
            <w:pPr>
              <w:spacing w:line="480" w:lineRule="exact"/>
              <w:jc w:val="center"/>
              <w:rPr>
                <w:rFonts w:ascii="微軟正黑體" w:eastAsia="微軟正黑體" w:hAnsi="微軟正黑體" w:cs="新細明體"/>
                <w:color w:val="000000"/>
              </w:rPr>
            </w:pPr>
          </w:p>
          <w:p w:rsidR="0080309D" w:rsidRDefault="0080309D" w:rsidP="002C2B5D">
            <w:pPr>
              <w:spacing w:line="480" w:lineRule="exact"/>
              <w:jc w:val="center"/>
              <w:rPr>
                <w:rFonts w:ascii="微軟正黑體" w:eastAsia="微軟正黑體" w:hAnsi="微軟正黑體" w:cs="新細明體"/>
                <w:color w:val="000000"/>
              </w:rPr>
            </w:pPr>
          </w:p>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第</w:t>
            </w:r>
          </w:p>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六</w:t>
            </w:r>
          </w:p>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週</w:t>
            </w:r>
            <w:proofErr w:type="gramEnd"/>
          </w:p>
        </w:tc>
        <w:tc>
          <w:tcPr>
            <w:tcW w:w="1247" w:type="dxa"/>
            <w:tcBorders>
              <w:top w:val="double" w:sz="4" w:space="0" w:color="auto"/>
            </w:tcBorders>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8月22日</w:t>
            </w:r>
          </w:p>
        </w:tc>
        <w:tc>
          <w:tcPr>
            <w:tcW w:w="907" w:type="dxa"/>
            <w:tcBorders>
              <w:top w:val="double" w:sz="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一</w:t>
            </w:r>
            <w:proofErr w:type="gramEnd"/>
          </w:p>
        </w:tc>
        <w:tc>
          <w:tcPr>
            <w:tcW w:w="1872" w:type="dxa"/>
            <w:tcBorders>
              <w:top w:val="double" w:sz="4" w:space="0" w:color="auto"/>
            </w:tcBorders>
            <w:vAlign w:val="center"/>
          </w:tcPr>
          <w:p w:rsidR="0080309D" w:rsidRPr="00BD658B" w:rsidRDefault="0080309D" w:rsidP="002C2B5D">
            <w:pPr>
              <w:snapToGrid w:val="0"/>
              <w:jc w:val="center"/>
              <w:rPr>
                <w:rFonts w:ascii="微軟正黑體" w:eastAsia="微軟正黑體" w:hAnsi="微軟正黑體"/>
                <w:color w:val="000000"/>
                <w:szCs w:val="28"/>
                <w:shd w:val="pct15" w:color="auto" w:fill="FFFFFF"/>
              </w:rPr>
            </w:pPr>
            <w:r w:rsidRPr="00BD658B">
              <w:rPr>
                <w:rFonts w:ascii="微軟正黑體" w:eastAsia="微軟正黑體" w:hAnsi="微軟正黑體" w:hint="eastAsia"/>
                <w:color w:val="000000"/>
                <w:szCs w:val="28"/>
                <w:shd w:val="pct15" w:color="auto" w:fill="FFFFFF"/>
              </w:rPr>
              <w:t>綜合實作展示與討論</w:t>
            </w:r>
          </w:p>
        </w:tc>
        <w:tc>
          <w:tcPr>
            <w:tcW w:w="1872" w:type="dxa"/>
            <w:tcBorders>
              <w:top w:val="double" w:sz="4" w:space="0" w:color="auto"/>
            </w:tcBorders>
            <w:vAlign w:val="center"/>
          </w:tcPr>
          <w:p w:rsidR="0080309D" w:rsidRPr="00BD658B" w:rsidRDefault="0080309D" w:rsidP="002C2B5D">
            <w:pPr>
              <w:snapToGrid w:val="0"/>
              <w:jc w:val="center"/>
              <w:rPr>
                <w:rFonts w:ascii="微軟正黑體" w:eastAsia="微軟正黑體" w:hAnsi="微軟正黑體"/>
                <w:color w:val="000000"/>
                <w:szCs w:val="28"/>
                <w:shd w:val="pct15" w:color="auto" w:fill="FFFFFF"/>
              </w:rPr>
            </w:pPr>
            <w:r w:rsidRPr="00BD658B">
              <w:rPr>
                <w:rFonts w:ascii="微軟正黑體" w:eastAsia="微軟正黑體" w:hAnsi="微軟正黑體" w:hint="eastAsia"/>
                <w:color w:val="000000"/>
                <w:szCs w:val="28"/>
                <w:shd w:val="pct15" w:color="auto" w:fill="FFFFFF"/>
              </w:rPr>
              <w:t>綜合實作展示與討論</w:t>
            </w:r>
          </w:p>
        </w:tc>
        <w:tc>
          <w:tcPr>
            <w:tcW w:w="3627" w:type="dxa"/>
            <w:vMerge w:val="restart"/>
            <w:tcBorders>
              <w:top w:val="double" w:sz="4" w:space="0" w:color="auto"/>
            </w:tcBorders>
            <w:noWrap/>
          </w:tcPr>
          <w:p w:rsidR="0080309D" w:rsidRPr="00027005"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利用此</w:t>
            </w:r>
            <w:proofErr w:type="gramStart"/>
            <w:r w:rsidRPr="00027005">
              <w:rPr>
                <w:rFonts w:ascii="微軟正黑體" w:eastAsia="微軟正黑體" w:hAnsi="微軟正黑體" w:cs="新細明體" w:hint="eastAsia"/>
                <w:color w:val="000000"/>
              </w:rPr>
              <w:t>週複習線上導師</w:t>
            </w:r>
            <w:proofErr w:type="gramEnd"/>
            <w:r w:rsidRPr="00027005">
              <w:rPr>
                <w:rFonts w:ascii="微軟正黑體" w:eastAsia="微軟正黑體" w:hAnsi="微軟正黑體" w:cs="新細明體" w:hint="eastAsia"/>
                <w:color w:val="000000"/>
              </w:rPr>
              <w:t>提供之補充資料</w:t>
            </w:r>
          </w:p>
          <w:p w:rsidR="0080309D" w:rsidRPr="00027005" w:rsidRDefault="0080309D" w:rsidP="0080309D">
            <w:pPr>
              <w:numPr>
                <w:ilvl w:val="2"/>
                <w:numId w:val="24"/>
              </w:numPr>
              <w:tabs>
                <w:tab w:val="clear" w:pos="1440"/>
              </w:tabs>
              <w:spacing w:line="480" w:lineRule="exact"/>
              <w:ind w:left="314" w:rightChars="55" w:right="132" w:hanging="301"/>
              <w:jc w:val="both"/>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作業繳交</w:t>
            </w:r>
            <w:proofErr w:type="gramStart"/>
            <w:r w:rsidRPr="00027005">
              <w:rPr>
                <w:rFonts w:ascii="微軟正黑體" w:eastAsia="微軟正黑體" w:hAnsi="微軟正黑體" w:cs="新細明體" w:hint="eastAsia"/>
                <w:color w:val="000000"/>
              </w:rPr>
              <w:t>與線上討論</w:t>
            </w:r>
            <w:proofErr w:type="gramEnd"/>
          </w:p>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8月23日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二</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8月24日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三</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8月25日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四</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8月26日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五</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同步線上結業</w:t>
            </w:r>
            <w:proofErr w:type="gramEnd"/>
            <w:r w:rsidRPr="00027005">
              <w:rPr>
                <w:rFonts w:ascii="微軟正黑體" w:eastAsia="微軟正黑體" w:hAnsi="微軟正黑體" w:cs="新細明體" w:hint="eastAsia"/>
                <w:color w:val="000000"/>
              </w:rPr>
              <w:t>式</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roofErr w:type="gramStart"/>
            <w:r w:rsidRPr="00027005">
              <w:rPr>
                <w:rFonts w:ascii="微軟正黑體" w:eastAsia="微軟正黑體" w:hAnsi="微軟正黑體" w:cs="新細明體" w:hint="eastAsia"/>
                <w:color w:val="000000"/>
              </w:rPr>
              <w:t>同步線上結業</w:t>
            </w:r>
            <w:proofErr w:type="gramEnd"/>
            <w:r w:rsidRPr="00027005">
              <w:rPr>
                <w:rFonts w:ascii="微軟正黑體" w:eastAsia="微軟正黑體" w:hAnsi="微軟正黑體" w:cs="新細明體" w:hint="eastAsia"/>
                <w:color w:val="000000"/>
              </w:rPr>
              <w:t>式</w:t>
            </w: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8月27日</w:t>
            </w:r>
          </w:p>
        </w:tc>
        <w:tc>
          <w:tcPr>
            <w:tcW w:w="907" w:type="dxa"/>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sidRPr="00027005">
              <w:rPr>
                <w:rFonts w:ascii="微軟正黑體" w:eastAsia="微軟正黑體" w:hAnsi="微軟正黑體" w:cs="新細明體" w:hint="eastAsia"/>
                <w:color w:val="000000"/>
              </w:rPr>
              <w:t>六</w:t>
            </w: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noWrap/>
          </w:tcPr>
          <w:p w:rsidR="0080309D" w:rsidRPr="00027005" w:rsidRDefault="0080309D" w:rsidP="002C2B5D">
            <w:pPr>
              <w:spacing w:line="480" w:lineRule="exact"/>
              <w:jc w:val="both"/>
              <w:rPr>
                <w:rFonts w:ascii="微軟正黑體" w:eastAsia="微軟正黑體" w:hAnsi="微軟正黑體" w:cs="新細明體"/>
                <w:color w:val="000000"/>
              </w:rPr>
            </w:pPr>
          </w:p>
        </w:tc>
      </w:tr>
      <w:tr w:rsidR="0080309D" w:rsidRPr="00027005" w:rsidTr="002C2B5D">
        <w:trPr>
          <w:cantSplit/>
          <w:trHeight w:val="567"/>
          <w:jc w:val="center"/>
        </w:trPr>
        <w:tc>
          <w:tcPr>
            <w:tcW w:w="680" w:type="dxa"/>
            <w:vMerge/>
            <w:tcBorders>
              <w:bottom w:val="thickThinSmallGap" w:sz="24" w:space="0" w:color="auto"/>
            </w:tcBorders>
            <w:vAlign w:val="center"/>
          </w:tcPr>
          <w:p w:rsidR="0080309D" w:rsidRPr="00027005" w:rsidRDefault="0080309D" w:rsidP="002C2B5D">
            <w:pPr>
              <w:spacing w:line="480" w:lineRule="exact"/>
              <w:jc w:val="center"/>
              <w:rPr>
                <w:rFonts w:ascii="微軟正黑體" w:eastAsia="微軟正黑體" w:hAnsi="微軟正黑體" w:cs="新細明體"/>
                <w:color w:val="000000"/>
              </w:rPr>
            </w:pPr>
          </w:p>
        </w:tc>
        <w:tc>
          <w:tcPr>
            <w:tcW w:w="1247" w:type="dxa"/>
            <w:tcBorders>
              <w:bottom w:val="thickThinSmallGap" w:sz="24" w:space="0" w:color="auto"/>
            </w:tcBorders>
            <w:noWrap/>
            <w:vAlign w:val="center"/>
          </w:tcPr>
          <w:p w:rsidR="0080309D" w:rsidRDefault="0080309D" w:rsidP="002C2B5D">
            <w:pPr>
              <w:jc w:val="center"/>
              <w:rPr>
                <w:rFonts w:ascii="微軟正黑體" w:eastAsia="微軟正黑體" w:hAnsi="微軟正黑體" w:cs="新細明體"/>
                <w:color w:val="000000"/>
              </w:rPr>
            </w:pPr>
            <w:r>
              <w:rPr>
                <w:rFonts w:ascii="微軟正黑體" w:eastAsia="微軟正黑體" w:hAnsi="微軟正黑體" w:hint="eastAsia"/>
                <w:color w:val="000000"/>
              </w:rPr>
              <w:t>8月28日</w:t>
            </w:r>
          </w:p>
        </w:tc>
        <w:tc>
          <w:tcPr>
            <w:tcW w:w="907" w:type="dxa"/>
            <w:tcBorders>
              <w:bottom w:val="thickThinSmallGap" w:sz="24" w:space="0" w:color="auto"/>
            </w:tcBorders>
            <w:noWrap/>
            <w:vAlign w:val="center"/>
          </w:tcPr>
          <w:p w:rsidR="0080309D" w:rsidRPr="00027005" w:rsidRDefault="0080309D" w:rsidP="002C2B5D">
            <w:pPr>
              <w:spacing w:line="480" w:lineRule="exact"/>
              <w:jc w:val="center"/>
              <w:rPr>
                <w:rFonts w:ascii="微軟正黑體" w:eastAsia="微軟正黑體" w:hAnsi="微軟正黑體" w:cs="新細明體"/>
                <w:color w:val="000000"/>
              </w:rPr>
            </w:pPr>
            <w:r>
              <w:rPr>
                <w:rFonts w:ascii="微軟正黑體" w:eastAsia="微軟正黑體" w:hAnsi="微軟正黑體" w:cs="新細明體" w:hint="eastAsia"/>
                <w:color w:val="000000"/>
              </w:rPr>
              <w:t>日</w:t>
            </w:r>
          </w:p>
        </w:tc>
        <w:tc>
          <w:tcPr>
            <w:tcW w:w="1872" w:type="dxa"/>
            <w:tcBorders>
              <w:bottom w:val="thickThinSmallGap" w:sz="2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1872" w:type="dxa"/>
            <w:tcBorders>
              <w:bottom w:val="thickThinSmallGap" w:sz="24" w:space="0" w:color="auto"/>
            </w:tcBorders>
            <w:vAlign w:val="center"/>
          </w:tcPr>
          <w:p w:rsidR="0080309D" w:rsidRPr="00027005" w:rsidRDefault="0080309D" w:rsidP="002C2B5D">
            <w:pPr>
              <w:snapToGrid w:val="0"/>
              <w:jc w:val="center"/>
              <w:rPr>
                <w:rFonts w:ascii="微軟正黑體" w:eastAsia="微軟正黑體" w:hAnsi="微軟正黑體" w:cs="新細明體"/>
                <w:color w:val="000000"/>
              </w:rPr>
            </w:pPr>
          </w:p>
        </w:tc>
        <w:tc>
          <w:tcPr>
            <w:tcW w:w="3627" w:type="dxa"/>
            <w:vMerge/>
            <w:tcBorders>
              <w:bottom w:val="thickThinSmallGap" w:sz="24" w:space="0" w:color="auto"/>
            </w:tcBorders>
            <w:noWrap/>
          </w:tcPr>
          <w:p w:rsidR="0080309D" w:rsidRPr="00027005" w:rsidRDefault="0080309D" w:rsidP="002C2B5D">
            <w:pPr>
              <w:spacing w:line="480" w:lineRule="exact"/>
              <w:jc w:val="both"/>
              <w:rPr>
                <w:rFonts w:ascii="微軟正黑體" w:eastAsia="微軟正黑體" w:hAnsi="微軟正黑體" w:cs="新細明體"/>
                <w:color w:val="000000"/>
              </w:rPr>
            </w:pPr>
          </w:p>
        </w:tc>
      </w:tr>
    </w:tbl>
    <w:p w:rsidR="0080309D" w:rsidRPr="00027005" w:rsidRDefault="0080309D" w:rsidP="0080309D">
      <w:pPr>
        <w:rPr>
          <w:rFonts w:ascii="微軟正黑體" w:eastAsia="微軟正黑體" w:hAnsi="微軟正黑體"/>
          <w:color w:val="000000"/>
          <w:sz w:val="28"/>
          <w:szCs w:val="28"/>
        </w:rPr>
      </w:pPr>
    </w:p>
    <w:p w:rsidR="0080309D" w:rsidRPr="00027005" w:rsidRDefault="0080309D" w:rsidP="0080309D">
      <w:pPr>
        <w:rPr>
          <w:rFonts w:ascii="微軟正黑體" w:eastAsia="微軟正黑體" w:hAnsi="微軟正黑體"/>
          <w:color w:val="000000"/>
          <w:sz w:val="28"/>
          <w:szCs w:val="28"/>
        </w:rPr>
      </w:pPr>
      <w:r w:rsidRPr="00027005">
        <w:rPr>
          <w:rFonts w:ascii="微軟正黑體" w:eastAsia="微軟正黑體" w:hAnsi="微軟正黑體"/>
          <w:color w:val="000000"/>
          <w:sz w:val="28"/>
          <w:szCs w:val="28"/>
        </w:rPr>
        <w:br w:type="page"/>
      </w:r>
      <w:r>
        <w:rPr>
          <w:rFonts w:ascii="微軟正黑體" w:eastAsia="微軟正黑體" w:hAnsi="微軟正黑體" w:hint="eastAsia"/>
          <w:color w:val="000000"/>
          <w:sz w:val="28"/>
          <w:szCs w:val="28"/>
        </w:rPr>
        <w:lastRenderedPageBreak/>
        <w:t xml:space="preserve">　　</w:t>
      </w:r>
      <w:r w:rsidRPr="00027005">
        <w:rPr>
          <w:rFonts w:ascii="微軟正黑體" w:eastAsia="微軟正黑體" w:hAnsi="微軟正黑體" w:hint="eastAsia"/>
          <w:color w:val="000000"/>
          <w:sz w:val="28"/>
          <w:szCs w:val="28"/>
        </w:rPr>
        <w:t>本次</w:t>
      </w:r>
      <w:proofErr w:type="gramStart"/>
      <w:r w:rsidRPr="00027005">
        <w:rPr>
          <w:rFonts w:ascii="微軟正黑體" w:eastAsia="微軟正黑體" w:hAnsi="微軟正黑體" w:hint="eastAsia"/>
          <w:color w:val="000000"/>
          <w:sz w:val="28"/>
          <w:szCs w:val="28"/>
        </w:rPr>
        <w:t>線上課程規</w:t>
      </w:r>
      <w:proofErr w:type="gramEnd"/>
      <w:r w:rsidRPr="00027005">
        <w:rPr>
          <w:rFonts w:ascii="微軟正黑體" w:eastAsia="微軟正黑體" w:hAnsi="微軟正黑體" w:hint="eastAsia"/>
          <w:color w:val="000000"/>
          <w:sz w:val="28"/>
          <w:szCs w:val="28"/>
        </w:rPr>
        <w:t>畫流程如下：</w:t>
      </w:r>
    </w:p>
    <w:p w:rsidR="0080309D" w:rsidRPr="00027005" w:rsidRDefault="0080309D" w:rsidP="0080309D">
      <w:pPr>
        <w:rPr>
          <w:rFonts w:ascii="微軟正黑體" w:eastAsia="微軟正黑體" w:hAnsi="微軟正黑體"/>
          <w:color w:val="000000"/>
          <w:sz w:val="28"/>
          <w:szCs w:val="28"/>
        </w:rPr>
      </w:pPr>
      <w:r>
        <w:rPr>
          <w:rFonts w:ascii="微軟正黑體" w:eastAsia="微軟正黑體" w:hAnsi="微軟正黑體"/>
          <w:noProof/>
          <w:color w:val="000000"/>
          <w:sz w:val="28"/>
          <w:szCs w:val="28"/>
        </w:rPr>
        <w:drawing>
          <wp:inline distT="0" distB="0" distL="0" distR="0">
            <wp:extent cx="5956300" cy="7546975"/>
            <wp:effectExtent l="19050" t="0" r="6350" b="0"/>
            <wp:docPr id="1" name="資料庫圖表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資料庫圖表 3"/>
                    <pic:cNvPicPr>
                      <a:picLocks noChangeArrowheads="1"/>
                    </pic:cNvPicPr>
                  </pic:nvPicPr>
                  <pic:blipFill>
                    <a:blip r:embed="rId8" cstate="print"/>
                    <a:srcRect/>
                    <a:stretch>
                      <a:fillRect/>
                    </a:stretch>
                  </pic:blipFill>
                  <pic:spPr bwMode="auto">
                    <a:xfrm>
                      <a:off x="0" y="0"/>
                      <a:ext cx="5956300" cy="7546975"/>
                    </a:xfrm>
                    <a:prstGeom prst="rect">
                      <a:avLst/>
                    </a:prstGeom>
                    <a:noFill/>
                    <a:ln w="9525">
                      <a:noFill/>
                      <a:miter lim="800000"/>
                      <a:headEnd/>
                      <a:tailEnd/>
                    </a:ln>
                  </pic:spPr>
                </pic:pic>
              </a:graphicData>
            </a:graphic>
          </wp:inline>
        </w:drawing>
      </w:r>
    </w:p>
    <w:p w:rsidR="0080309D" w:rsidRPr="00027005" w:rsidRDefault="0080309D" w:rsidP="0080309D">
      <w:pPr>
        <w:pStyle w:val="aa"/>
        <w:jc w:val="center"/>
        <w:rPr>
          <w:rFonts w:ascii="微軟正黑體" w:eastAsia="微軟正黑體" w:hAnsi="微軟正黑體"/>
          <w:color w:val="000000"/>
          <w:sz w:val="28"/>
          <w:szCs w:val="28"/>
        </w:rPr>
      </w:pPr>
      <w:bookmarkStart w:id="15" w:name="_Toc449021414"/>
      <w:r w:rsidRPr="00027005">
        <w:rPr>
          <w:rFonts w:ascii="微軟正黑體" w:eastAsia="微軟正黑體" w:hAnsi="微軟正黑體" w:hint="eastAsia"/>
          <w:color w:val="000000"/>
          <w:sz w:val="28"/>
          <w:szCs w:val="28"/>
        </w:rPr>
        <w:t>圖</w:t>
      </w:r>
      <w:r w:rsidRPr="00027005">
        <w:rPr>
          <w:rFonts w:ascii="微軟正黑體" w:eastAsia="微軟正黑體" w:hAnsi="微軟正黑體"/>
          <w:color w:val="000000"/>
          <w:sz w:val="28"/>
          <w:szCs w:val="28"/>
        </w:rPr>
        <w:t xml:space="preserve"> </w:t>
      </w:r>
      <w:r w:rsidRPr="00027005">
        <w:rPr>
          <w:rFonts w:ascii="微軟正黑體" w:eastAsia="微軟正黑體" w:hAnsi="微軟正黑體"/>
          <w:color w:val="000000"/>
          <w:sz w:val="28"/>
          <w:szCs w:val="28"/>
        </w:rPr>
        <w:fldChar w:fldCharType="begin"/>
      </w:r>
      <w:r w:rsidRPr="00027005">
        <w:rPr>
          <w:rFonts w:ascii="微軟正黑體" w:eastAsia="微軟正黑體" w:hAnsi="微軟正黑體"/>
          <w:color w:val="000000"/>
          <w:sz w:val="28"/>
          <w:szCs w:val="28"/>
        </w:rPr>
        <w:instrText xml:space="preserve"> SEQ </w:instrText>
      </w:r>
      <w:r w:rsidRPr="00027005">
        <w:rPr>
          <w:rFonts w:ascii="微軟正黑體" w:eastAsia="微軟正黑體" w:hAnsi="微軟正黑體" w:hint="eastAsia"/>
          <w:color w:val="000000"/>
          <w:sz w:val="28"/>
          <w:szCs w:val="28"/>
        </w:rPr>
        <w:instrText>圖</w:instrText>
      </w:r>
      <w:r w:rsidRPr="00027005">
        <w:rPr>
          <w:rFonts w:ascii="微軟正黑體" w:eastAsia="微軟正黑體" w:hAnsi="微軟正黑體"/>
          <w:color w:val="000000"/>
          <w:sz w:val="28"/>
          <w:szCs w:val="28"/>
        </w:rPr>
        <w:instrText xml:space="preserve"> \* ARABIC </w:instrText>
      </w:r>
      <w:r w:rsidRPr="00027005">
        <w:rPr>
          <w:rFonts w:ascii="微軟正黑體" w:eastAsia="微軟正黑體" w:hAnsi="微軟正黑體"/>
          <w:color w:val="000000"/>
          <w:sz w:val="28"/>
          <w:szCs w:val="28"/>
        </w:rPr>
        <w:fldChar w:fldCharType="separate"/>
      </w:r>
      <w:r>
        <w:rPr>
          <w:rFonts w:ascii="微軟正黑體" w:eastAsia="微軟正黑體" w:hAnsi="微軟正黑體"/>
          <w:noProof/>
          <w:color w:val="000000"/>
          <w:sz w:val="28"/>
          <w:szCs w:val="28"/>
        </w:rPr>
        <w:t>2</w:t>
      </w:r>
      <w:r w:rsidRPr="00027005">
        <w:rPr>
          <w:rFonts w:ascii="微軟正黑體" w:eastAsia="微軟正黑體" w:hAnsi="微軟正黑體"/>
          <w:color w:val="000000"/>
          <w:sz w:val="28"/>
          <w:szCs w:val="28"/>
        </w:rPr>
        <w:fldChar w:fldCharType="end"/>
      </w:r>
      <w:r w:rsidRPr="00027005">
        <w:rPr>
          <w:rFonts w:ascii="微軟正黑體" w:eastAsia="微軟正黑體" w:hAnsi="微軟正黑體"/>
          <w:color w:val="000000"/>
          <w:sz w:val="28"/>
          <w:szCs w:val="28"/>
        </w:rPr>
        <w:t xml:space="preserve"> </w:t>
      </w:r>
      <w:proofErr w:type="gramStart"/>
      <w:r w:rsidRPr="00027005">
        <w:rPr>
          <w:rFonts w:ascii="微軟正黑體" w:eastAsia="微軟正黑體" w:hAnsi="微軟正黑體" w:hint="eastAsia"/>
          <w:color w:val="000000"/>
          <w:sz w:val="28"/>
          <w:szCs w:val="28"/>
        </w:rPr>
        <w:t>同步線上課程</w:t>
      </w:r>
      <w:proofErr w:type="gramEnd"/>
      <w:r w:rsidRPr="00027005">
        <w:rPr>
          <w:rFonts w:ascii="微軟正黑體" w:eastAsia="微軟正黑體" w:hAnsi="微軟正黑體" w:hint="eastAsia"/>
          <w:color w:val="000000"/>
          <w:sz w:val="28"/>
          <w:szCs w:val="28"/>
        </w:rPr>
        <w:t>流程圖</w:t>
      </w:r>
      <w:bookmarkEnd w:id="15"/>
    </w:p>
    <w:p w:rsidR="0080309D" w:rsidRDefault="0080309D" w:rsidP="0080309D">
      <w:pPr>
        <w:pStyle w:val="3"/>
      </w:pPr>
      <w:bookmarkStart w:id="16" w:name="_Toc355907081"/>
      <w:bookmarkStart w:id="17" w:name="_Toc355937780"/>
      <w:bookmarkStart w:id="18" w:name="_Toc449021377"/>
      <w:r w:rsidRPr="00027005">
        <w:rPr>
          <w:rFonts w:hint="eastAsia"/>
        </w:rPr>
        <w:lastRenderedPageBreak/>
        <w:t>（二）</w:t>
      </w:r>
      <w:proofErr w:type="gramStart"/>
      <w:r w:rsidRPr="00027005">
        <w:rPr>
          <w:rFonts w:hint="eastAsia"/>
        </w:rPr>
        <w:t>非同步線上課程</w:t>
      </w:r>
      <w:proofErr w:type="gramEnd"/>
      <w:r w:rsidRPr="00027005">
        <w:rPr>
          <w:rFonts w:hint="eastAsia"/>
        </w:rPr>
        <w:t>規劃</w:t>
      </w:r>
      <w:bookmarkEnd w:id="16"/>
      <w:bookmarkEnd w:id="17"/>
      <w:bookmarkEnd w:id="18"/>
    </w:p>
    <w:p w:rsidR="0080309D" w:rsidRPr="00986A93" w:rsidRDefault="0080309D" w:rsidP="0080309D">
      <w:pPr>
        <w:rPr>
          <w:rFonts w:ascii="微軟正黑體" w:eastAsia="微軟正黑體" w:hAnsi="微軟正黑體"/>
          <w:color w:val="000000"/>
          <w:sz w:val="28"/>
          <w:szCs w:val="28"/>
        </w:rPr>
      </w:pPr>
      <w:r>
        <w:rPr>
          <w:rFonts w:hint="eastAsia"/>
        </w:rPr>
        <w:t xml:space="preserve">　　</w:t>
      </w:r>
      <w:r w:rsidRPr="00986A93">
        <w:rPr>
          <w:rFonts w:ascii="微軟正黑體" w:eastAsia="微軟正黑體" w:hAnsi="微軟正黑體" w:hint="eastAsia"/>
          <w:color w:val="000000"/>
          <w:sz w:val="28"/>
          <w:szCs w:val="28"/>
        </w:rPr>
        <w:t>本計畫將錄製二門新課程</w:t>
      </w:r>
      <w:r>
        <w:rPr>
          <w:rFonts w:ascii="微軟正黑體" w:eastAsia="微軟正黑體" w:hAnsi="微軟正黑體" w:hint="eastAsia"/>
          <w:color w:val="000000"/>
          <w:sz w:val="28"/>
          <w:szCs w:val="28"/>
        </w:rPr>
        <w:t>，除可讓本課程學員取得更新教學訊息外，亦能在本活動結束後在僑委會全球華文網公開，讓更多海外教師接收新課程訊息。本此非同步課程</w:t>
      </w:r>
      <w:r w:rsidRPr="00986A93">
        <w:rPr>
          <w:rFonts w:ascii="微軟正黑體" w:eastAsia="微軟正黑體" w:hAnsi="微軟正黑體" w:hint="eastAsia"/>
          <w:color w:val="000000"/>
          <w:sz w:val="28"/>
          <w:szCs w:val="28"/>
        </w:rPr>
        <w:t>邀請講座及錄製內容如下表：</w:t>
      </w:r>
    </w:p>
    <w:p w:rsidR="0080309D" w:rsidRPr="00027005" w:rsidRDefault="0080309D" w:rsidP="007C52B1">
      <w:pPr>
        <w:spacing w:beforeLines="150" w:before="360" w:afterLines="50" w:after="120" w:line="480" w:lineRule="exact"/>
        <w:rPr>
          <w:rFonts w:ascii="微軟正黑體" w:eastAsia="微軟正黑體" w:hAnsi="微軟正黑體"/>
          <w:color w:val="000000"/>
          <w:sz w:val="28"/>
          <w:szCs w:val="28"/>
        </w:rPr>
      </w:pPr>
      <w:bookmarkStart w:id="19" w:name="_Toc449021407"/>
      <w:r w:rsidRPr="00027005">
        <w:rPr>
          <w:rFonts w:ascii="微軟正黑體" w:eastAsia="微軟正黑體" w:hAnsi="微軟正黑體" w:hint="eastAsia"/>
          <w:color w:val="000000"/>
          <w:sz w:val="28"/>
          <w:szCs w:val="28"/>
        </w:rPr>
        <w:t>表</w:t>
      </w:r>
      <w:r w:rsidRPr="00027005">
        <w:rPr>
          <w:rFonts w:ascii="微軟正黑體" w:eastAsia="微軟正黑體" w:hAnsi="微軟正黑體"/>
          <w:color w:val="000000"/>
          <w:sz w:val="28"/>
          <w:szCs w:val="28"/>
        </w:rPr>
        <w:t xml:space="preserve"> </w:t>
      </w:r>
      <w:r w:rsidRPr="00027005">
        <w:rPr>
          <w:rFonts w:ascii="微軟正黑體" w:eastAsia="微軟正黑體" w:hAnsi="微軟正黑體"/>
          <w:color w:val="000000"/>
          <w:sz w:val="28"/>
          <w:szCs w:val="28"/>
        </w:rPr>
        <w:fldChar w:fldCharType="begin"/>
      </w:r>
      <w:r w:rsidRPr="00027005">
        <w:rPr>
          <w:rFonts w:ascii="微軟正黑體" w:eastAsia="微軟正黑體" w:hAnsi="微軟正黑體"/>
          <w:color w:val="000000"/>
          <w:sz w:val="28"/>
          <w:szCs w:val="28"/>
        </w:rPr>
        <w:instrText xml:space="preserve"> SEQ </w:instrText>
      </w:r>
      <w:r w:rsidRPr="00027005">
        <w:rPr>
          <w:rFonts w:ascii="微軟正黑體" w:eastAsia="微軟正黑體" w:hAnsi="微軟正黑體" w:hint="eastAsia"/>
          <w:color w:val="000000"/>
          <w:sz w:val="28"/>
          <w:szCs w:val="28"/>
        </w:rPr>
        <w:instrText>表</w:instrText>
      </w:r>
      <w:r w:rsidRPr="00027005">
        <w:rPr>
          <w:rFonts w:ascii="微軟正黑體" w:eastAsia="微軟正黑體" w:hAnsi="微軟正黑體"/>
          <w:color w:val="000000"/>
          <w:sz w:val="28"/>
          <w:szCs w:val="28"/>
        </w:rPr>
        <w:instrText xml:space="preserve"> \* ARABIC </w:instrText>
      </w:r>
      <w:r w:rsidRPr="00027005">
        <w:rPr>
          <w:rFonts w:ascii="微軟正黑體" w:eastAsia="微軟正黑體" w:hAnsi="微軟正黑體"/>
          <w:color w:val="000000"/>
          <w:sz w:val="28"/>
          <w:szCs w:val="28"/>
        </w:rPr>
        <w:fldChar w:fldCharType="separate"/>
      </w:r>
      <w:r>
        <w:rPr>
          <w:rFonts w:ascii="微軟正黑體" w:eastAsia="微軟正黑體" w:hAnsi="微軟正黑體"/>
          <w:noProof/>
          <w:color w:val="000000"/>
          <w:sz w:val="28"/>
          <w:szCs w:val="28"/>
        </w:rPr>
        <w:t>4</w:t>
      </w:r>
      <w:r w:rsidRPr="00027005">
        <w:rPr>
          <w:rFonts w:ascii="微軟正黑體" w:eastAsia="微軟正黑體" w:hAnsi="微軟正黑體"/>
          <w:color w:val="000000"/>
          <w:sz w:val="28"/>
          <w:szCs w:val="28"/>
        </w:rPr>
        <w:fldChar w:fldCharType="end"/>
      </w:r>
      <w:r w:rsidRPr="00027005">
        <w:rPr>
          <w:rFonts w:ascii="微軟正黑體" w:eastAsia="微軟正黑體" w:hAnsi="微軟正黑體"/>
          <w:color w:val="000000"/>
          <w:sz w:val="28"/>
          <w:szCs w:val="28"/>
        </w:rPr>
        <w:t xml:space="preserve"> </w:t>
      </w:r>
      <w:r>
        <w:rPr>
          <w:rFonts w:ascii="微軟正黑體" w:eastAsia="微軟正黑體" w:hAnsi="微軟正黑體" w:hint="eastAsia"/>
          <w:color w:val="000000"/>
          <w:sz w:val="28"/>
          <w:szCs w:val="28"/>
        </w:rPr>
        <w:t>非同步課程內容</w:t>
      </w:r>
      <w:proofErr w:type="gramStart"/>
      <w:r>
        <w:rPr>
          <w:rFonts w:ascii="微軟正黑體" w:eastAsia="微軟正黑體" w:hAnsi="微軟正黑體" w:hint="eastAsia"/>
          <w:color w:val="000000"/>
          <w:sz w:val="28"/>
          <w:szCs w:val="28"/>
        </w:rPr>
        <w:t>規</w:t>
      </w:r>
      <w:proofErr w:type="gramEnd"/>
      <w:r>
        <w:rPr>
          <w:rFonts w:ascii="微軟正黑體" w:eastAsia="微軟正黑體" w:hAnsi="微軟正黑體" w:hint="eastAsia"/>
          <w:color w:val="000000"/>
          <w:sz w:val="28"/>
          <w:szCs w:val="28"/>
        </w:rPr>
        <w:t>畫表</w:t>
      </w:r>
      <w:bookmarkEnd w:id="19"/>
    </w:p>
    <w:tbl>
      <w:tblPr>
        <w:tblW w:w="9419"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980"/>
        <w:gridCol w:w="3921"/>
        <w:gridCol w:w="1134"/>
        <w:gridCol w:w="993"/>
        <w:gridCol w:w="1391"/>
      </w:tblGrid>
      <w:tr w:rsidR="0080309D" w:rsidRPr="00027005" w:rsidTr="002C2B5D">
        <w:trPr>
          <w:trHeight w:val="1134"/>
          <w:tblHeader/>
          <w:jc w:val="center"/>
        </w:trPr>
        <w:tc>
          <w:tcPr>
            <w:tcW w:w="1980" w:type="dxa"/>
            <w:tcBorders>
              <w:top w:val="thinThickSmallGap" w:sz="24" w:space="0" w:color="auto"/>
            </w:tcBorders>
            <w:shd w:val="clear" w:color="auto" w:fill="FFCC00"/>
            <w:vAlign w:val="center"/>
          </w:tcPr>
          <w:p w:rsidR="0080309D"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課程名稱</w:t>
            </w:r>
            <w:r>
              <w:rPr>
                <w:rFonts w:ascii="微軟正黑體" w:eastAsia="微軟正黑體" w:hAnsi="微軟正黑體" w:hint="eastAsia"/>
                <w:b/>
                <w:color w:val="000000"/>
                <w:sz w:val="28"/>
                <w:szCs w:val="28"/>
              </w:rPr>
              <w:t>／</w:t>
            </w:r>
          </w:p>
          <w:p w:rsidR="0080309D" w:rsidRPr="00027005" w:rsidRDefault="0080309D" w:rsidP="002C2B5D">
            <w:pPr>
              <w:snapToGrid w:val="0"/>
              <w:jc w:val="center"/>
              <w:rPr>
                <w:rFonts w:ascii="微軟正黑體" w:eastAsia="微軟正黑體" w:hAnsi="微軟正黑體"/>
                <w:b/>
                <w:color w:val="000000"/>
                <w:sz w:val="28"/>
                <w:szCs w:val="28"/>
              </w:rPr>
            </w:pPr>
            <w:r>
              <w:rPr>
                <w:rFonts w:ascii="微軟正黑體" w:eastAsia="微軟正黑體" w:hAnsi="微軟正黑體" w:hint="eastAsia"/>
                <w:b/>
                <w:color w:val="000000"/>
                <w:sz w:val="28"/>
                <w:szCs w:val="28"/>
              </w:rPr>
              <w:t>主題</w:t>
            </w:r>
          </w:p>
        </w:tc>
        <w:tc>
          <w:tcPr>
            <w:tcW w:w="3921" w:type="dxa"/>
            <w:tcBorders>
              <w:top w:val="thinThickSmallGap" w:sz="24" w:space="0" w:color="auto"/>
            </w:tcBorders>
            <w:shd w:val="clear" w:color="auto" w:fill="FFCC00"/>
            <w:vAlign w:val="center"/>
          </w:tcPr>
          <w:p w:rsidR="0080309D" w:rsidRPr="00027005"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課程內容</w:t>
            </w:r>
            <w:r>
              <w:rPr>
                <w:rFonts w:ascii="微軟正黑體" w:eastAsia="微軟正黑體" w:hAnsi="微軟正黑體" w:hint="eastAsia"/>
                <w:b/>
                <w:color w:val="000000"/>
                <w:sz w:val="28"/>
                <w:szCs w:val="28"/>
              </w:rPr>
              <w:t>大網</w:t>
            </w:r>
          </w:p>
        </w:tc>
        <w:tc>
          <w:tcPr>
            <w:tcW w:w="1134" w:type="dxa"/>
            <w:tcBorders>
              <w:top w:val="thinThickSmallGap" w:sz="24" w:space="0" w:color="auto"/>
            </w:tcBorders>
            <w:shd w:val="clear" w:color="auto" w:fill="FFCC00"/>
            <w:vAlign w:val="center"/>
          </w:tcPr>
          <w:p w:rsidR="0080309D" w:rsidRPr="00027005" w:rsidRDefault="0080309D" w:rsidP="002C2B5D">
            <w:pPr>
              <w:snapToGrid w:val="0"/>
              <w:jc w:val="center"/>
              <w:rPr>
                <w:rFonts w:ascii="微軟正黑體" w:eastAsia="微軟正黑體" w:hAnsi="微軟正黑體"/>
                <w:b/>
                <w:color w:val="000000"/>
                <w:sz w:val="28"/>
                <w:szCs w:val="28"/>
              </w:rPr>
            </w:pPr>
            <w:r>
              <w:rPr>
                <w:rFonts w:ascii="微軟正黑體" w:eastAsia="微軟正黑體" w:hAnsi="微軟正黑體" w:hint="eastAsia"/>
                <w:b/>
                <w:color w:val="000000"/>
                <w:sz w:val="28"/>
                <w:szCs w:val="28"/>
              </w:rPr>
              <w:t>錄製</w:t>
            </w:r>
            <w:r>
              <w:rPr>
                <w:rFonts w:ascii="微軟正黑體" w:eastAsia="微軟正黑體" w:hAnsi="微軟正黑體"/>
                <w:b/>
                <w:color w:val="000000"/>
                <w:sz w:val="28"/>
                <w:szCs w:val="28"/>
              </w:rPr>
              <w:br/>
            </w:r>
            <w:r>
              <w:rPr>
                <w:rFonts w:ascii="微軟正黑體" w:eastAsia="微軟正黑體" w:hAnsi="微軟正黑體" w:hint="eastAsia"/>
                <w:b/>
                <w:color w:val="000000"/>
                <w:sz w:val="28"/>
                <w:szCs w:val="28"/>
              </w:rPr>
              <w:t>方式</w:t>
            </w:r>
          </w:p>
        </w:tc>
        <w:tc>
          <w:tcPr>
            <w:tcW w:w="993" w:type="dxa"/>
            <w:tcBorders>
              <w:top w:val="thinThickSmallGap" w:sz="24" w:space="0" w:color="auto"/>
            </w:tcBorders>
            <w:shd w:val="clear" w:color="auto" w:fill="FFCC00"/>
            <w:vAlign w:val="center"/>
          </w:tcPr>
          <w:p w:rsidR="0080309D" w:rsidRPr="00027005"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時數</w:t>
            </w:r>
          </w:p>
        </w:tc>
        <w:tc>
          <w:tcPr>
            <w:tcW w:w="1391" w:type="dxa"/>
            <w:tcBorders>
              <w:top w:val="thinThickSmallGap" w:sz="24" w:space="0" w:color="auto"/>
            </w:tcBorders>
            <w:shd w:val="clear" w:color="auto" w:fill="FFCC00"/>
            <w:vAlign w:val="center"/>
          </w:tcPr>
          <w:p w:rsidR="0080309D" w:rsidRPr="00027005" w:rsidRDefault="0080309D" w:rsidP="002C2B5D">
            <w:pPr>
              <w:snapToGrid w:val="0"/>
              <w:jc w:val="center"/>
              <w:rPr>
                <w:rFonts w:ascii="微軟正黑體" w:eastAsia="微軟正黑體" w:hAnsi="微軟正黑體"/>
                <w:b/>
                <w:color w:val="000000"/>
                <w:sz w:val="28"/>
                <w:szCs w:val="28"/>
              </w:rPr>
            </w:pPr>
            <w:r w:rsidRPr="00027005">
              <w:rPr>
                <w:rFonts w:ascii="微軟正黑體" w:eastAsia="微軟正黑體" w:hAnsi="微軟正黑體" w:hint="eastAsia"/>
                <w:b/>
                <w:color w:val="000000"/>
                <w:sz w:val="28"/>
                <w:szCs w:val="28"/>
              </w:rPr>
              <w:t>師資</w:t>
            </w:r>
          </w:p>
        </w:tc>
      </w:tr>
      <w:tr w:rsidR="0080309D" w:rsidRPr="00027005" w:rsidTr="002C2B5D">
        <w:trPr>
          <w:jc w:val="center"/>
        </w:trPr>
        <w:tc>
          <w:tcPr>
            <w:tcW w:w="1980" w:type="dxa"/>
          </w:tcPr>
          <w:p w:rsidR="0080309D" w:rsidRPr="00027005" w:rsidRDefault="0080309D" w:rsidP="002C2B5D">
            <w:pPr>
              <w:spacing w:line="480" w:lineRule="exact"/>
              <w:rPr>
                <w:rFonts w:ascii="微軟正黑體" w:eastAsia="微軟正黑體" w:hAnsi="微軟正黑體"/>
                <w:color w:val="000000"/>
                <w:sz w:val="28"/>
                <w:szCs w:val="28"/>
              </w:rPr>
            </w:pPr>
            <w:r w:rsidRPr="000B69E2">
              <w:rPr>
                <w:rFonts w:ascii="微軟正黑體" w:eastAsia="微軟正黑體" w:hAnsi="微軟正黑體" w:hint="eastAsia"/>
                <w:color w:val="000000"/>
                <w:sz w:val="28"/>
                <w:szCs w:val="28"/>
              </w:rPr>
              <w:t>兒童及青少年華語教學</w:t>
            </w:r>
          </w:p>
        </w:tc>
        <w:tc>
          <w:tcPr>
            <w:tcW w:w="3921" w:type="dxa"/>
          </w:tcPr>
          <w:p w:rsidR="0080309D"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兒童與青少年學習特性</w:t>
            </w:r>
          </w:p>
          <w:p w:rsidR="0080309D"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兒童及青少年心理學</w:t>
            </w:r>
          </w:p>
          <w:p w:rsidR="0080309D"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學習風格與教學策略</w:t>
            </w:r>
          </w:p>
          <w:p w:rsidR="0080309D"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新世代的教學原理</w:t>
            </w:r>
          </w:p>
          <w:p w:rsidR="0080309D"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閱讀與寫作教學實例</w:t>
            </w:r>
          </w:p>
          <w:p w:rsidR="0080309D"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說話與溝通教學實例</w:t>
            </w:r>
          </w:p>
          <w:p w:rsidR="0080309D" w:rsidRPr="00027005"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測驗與評量的方法與建議</w:t>
            </w:r>
          </w:p>
        </w:tc>
        <w:tc>
          <w:tcPr>
            <w:tcW w:w="1134" w:type="dxa"/>
          </w:tcPr>
          <w:p w:rsidR="0080309D"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1.棚拍</w:t>
            </w:r>
          </w:p>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2.螢幕錄影</w:t>
            </w:r>
          </w:p>
        </w:tc>
        <w:tc>
          <w:tcPr>
            <w:tcW w:w="993"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３</w:t>
            </w:r>
          </w:p>
        </w:tc>
        <w:tc>
          <w:tcPr>
            <w:tcW w:w="1391" w:type="dxa"/>
          </w:tcPr>
          <w:p w:rsidR="0080309D" w:rsidRDefault="0080309D" w:rsidP="002C2B5D">
            <w:pPr>
              <w:spacing w:line="480" w:lineRule="exact"/>
              <w:rPr>
                <w:rFonts w:ascii="微軟正黑體" w:eastAsia="微軟正黑體" w:hAnsi="微軟正黑體"/>
                <w:color w:val="000000"/>
                <w:sz w:val="28"/>
                <w:szCs w:val="28"/>
              </w:rPr>
            </w:pPr>
            <w:proofErr w:type="gramStart"/>
            <w:r>
              <w:rPr>
                <w:rFonts w:ascii="微軟正黑體" w:eastAsia="微軟正黑體" w:hAnsi="微軟正黑體" w:hint="eastAsia"/>
                <w:color w:val="000000"/>
                <w:sz w:val="28"/>
                <w:szCs w:val="28"/>
              </w:rPr>
              <w:t>簡馨瑩</w:t>
            </w:r>
            <w:proofErr w:type="gramEnd"/>
            <w:r>
              <w:rPr>
                <w:rFonts w:ascii="微軟正黑體" w:eastAsia="微軟正黑體" w:hAnsi="微軟正黑體"/>
                <w:color w:val="000000"/>
                <w:sz w:val="28"/>
                <w:szCs w:val="28"/>
              </w:rPr>
              <w:br/>
            </w:r>
            <w:r>
              <w:rPr>
                <w:rFonts w:ascii="微軟正黑體" w:eastAsia="微軟正黑體" w:hAnsi="微軟正黑體" w:hint="eastAsia"/>
                <w:color w:val="000000"/>
                <w:sz w:val="28"/>
                <w:szCs w:val="28"/>
              </w:rPr>
              <w:t>副教授</w:t>
            </w:r>
          </w:p>
          <w:p w:rsidR="0080309D" w:rsidRPr="00027005"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color w:val="000000"/>
                <w:sz w:val="28"/>
                <w:szCs w:val="28"/>
              </w:rPr>
              <w:br/>
            </w:r>
            <w:r>
              <w:rPr>
                <w:rFonts w:ascii="微軟正黑體" w:eastAsia="微軟正黑體" w:hAnsi="微軟正黑體" w:hint="eastAsia"/>
                <w:color w:val="000000"/>
                <w:sz w:val="28"/>
                <w:szCs w:val="28"/>
              </w:rPr>
              <w:t>國立</w:t>
            </w:r>
            <w:proofErr w:type="gramStart"/>
            <w:r>
              <w:rPr>
                <w:rFonts w:ascii="微軟正黑體" w:eastAsia="微軟正黑體" w:hAnsi="微軟正黑體" w:hint="eastAsia"/>
                <w:color w:val="000000"/>
                <w:sz w:val="28"/>
                <w:szCs w:val="28"/>
              </w:rPr>
              <w:t>臺</w:t>
            </w:r>
            <w:proofErr w:type="gramEnd"/>
            <w:r>
              <w:rPr>
                <w:rFonts w:ascii="微軟正黑體" w:eastAsia="微軟正黑體" w:hAnsi="微軟正黑體" w:hint="eastAsia"/>
                <w:color w:val="000000"/>
                <w:sz w:val="28"/>
                <w:szCs w:val="28"/>
              </w:rPr>
              <w:t>東大學幼兒教育學系</w:t>
            </w:r>
          </w:p>
        </w:tc>
      </w:tr>
      <w:tr w:rsidR="0080309D" w:rsidRPr="00027005" w:rsidTr="002C2B5D">
        <w:trPr>
          <w:jc w:val="center"/>
        </w:trPr>
        <w:tc>
          <w:tcPr>
            <w:tcW w:w="1980" w:type="dxa"/>
          </w:tcPr>
          <w:p w:rsidR="0080309D" w:rsidRPr="00027005" w:rsidRDefault="0080309D" w:rsidP="002C2B5D">
            <w:pPr>
              <w:spacing w:line="480" w:lineRule="exact"/>
              <w:rPr>
                <w:rFonts w:ascii="微軟正黑體" w:eastAsia="微軟正黑體" w:hAnsi="微軟正黑體"/>
                <w:color w:val="000000"/>
                <w:sz w:val="28"/>
                <w:szCs w:val="28"/>
              </w:rPr>
            </w:pPr>
            <w:r w:rsidRPr="0036724D">
              <w:rPr>
                <w:rFonts w:ascii="微軟正黑體" w:eastAsia="微軟正黑體" w:hAnsi="微軟正黑體" w:hint="eastAsia"/>
                <w:color w:val="000000"/>
                <w:sz w:val="28"/>
                <w:szCs w:val="28"/>
              </w:rPr>
              <w:t>學華語向前走數位化教學活動設計</w:t>
            </w:r>
          </w:p>
        </w:tc>
        <w:tc>
          <w:tcPr>
            <w:tcW w:w="3921" w:type="dxa"/>
          </w:tcPr>
          <w:p w:rsidR="0080309D"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學華語向前走素材化</w:t>
            </w:r>
          </w:p>
          <w:p w:rsidR="0080309D"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Google Classroom在課室與翻轉教學上的運用</w:t>
            </w:r>
          </w:p>
          <w:p w:rsidR="0080309D" w:rsidRPr="00027005" w:rsidRDefault="0080309D" w:rsidP="0080309D">
            <w:pPr>
              <w:widowControl w:val="0"/>
              <w:numPr>
                <w:ilvl w:val="0"/>
                <w:numId w:val="23"/>
              </w:numPr>
              <w:tabs>
                <w:tab w:val="clear" w:pos="480"/>
              </w:tabs>
              <w:spacing w:line="480" w:lineRule="exact"/>
              <w:ind w:left="294" w:hanging="294"/>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實例運用與典範轉移</w:t>
            </w:r>
          </w:p>
        </w:tc>
        <w:tc>
          <w:tcPr>
            <w:tcW w:w="1134" w:type="dxa"/>
          </w:tcPr>
          <w:p w:rsidR="0080309D" w:rsidRPr="00027005"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螢幕錄影與示範錄影</w:t>
            </w:r>
          </w:p>
        </w:tc>
        <w:tc>
          <w:tcPr>
            <w:tcW w:w="993" w:type="dxa"/>
          </w:tcPr>
          <w:p w:rsidR="0080309D" w:rsidRPr="00027005" w:rsidRDefault="0080309D" w:rsidP="002C2B5D">
            <w:pPr>
              <w:spacing w:line="480" w:lineRule="exact"/>
              <w:jc w:val="center"/>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３</w:t>
            </w:r>
          </w:p>
        </w:tc>
        <w:tc>
          <w:tcPr>
            <w:tcW w:w="1391" w:type="dxa"/>
          </w:tcPr>
          <w:p w:rsidR="0080309D" w:rsidRPr="00027005" w:rsidRDefault="0080309D" w:rsidP="002C2B5D">
            <w:pPr>
              <w:spacing w:line="480" w:lineRule="exact"/>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連育仁</w:t>
            </w:r>
            <w:r>
              <w:rPr>
                <w:rFonts w:ascii="微軟正黑體" w:eastAsia="微軟正黑體" w:hAnsi="微軟正黑體"/>
                <w:color w:val="000000"/>
                <w:sz w:val="28"/>
                <w:szCs w:val="28"/>
              </w:rPr>
              <w:br/>
            </w:r>
            <w:r>
              <w:rPr>
                <w:rFonts w:ascii="微軟正黑體" w:eastAsia="微軟正黑體" w:hAnsi="微軟正黑體" w:hint="eastAsia"/>
                <w:color w:val="000000"/>
                <w:sz w:val="28"/>
                <w:szCs w:val="28"/>
              </w:rPr>
              <w:t>講師</w:t>
            </w:r>
            <w:r>
              <w:rPr>
                <w:rFonts w:ascii="微軟正黑體" w:eastAsia="微軟正黑體" w:hAnsi="微軟正黑體"/>
                <w:color w:val="000000"/>
                <w:sz w:val="28"/>
                <w:szCs w:val="28"/>
              </w:rPr>
              <w:br/>
            </w:r>
            <w:r>
              <w:rPr>
                <w:rFonts w:ascii="微軟正黑體" w:eastAsia="微軟正黑體" w:hAnsi="微軟正黑體" w:hint="eastAsia"/>
                <w:color w:val="000000"/>
                <w:sz w:val="28"/>
                <w:szCs w:val="28"/>
              </w:rPr>
              <w:br/>
              <w:t>國立</w:t>
            </w:r>
            <w:proofErr w:type="gramStart"/>
            <w:r>
              <w:rPr>
                <w:rFonts w:ascii="微軟正黑體" w:eastAsia="微軟正黑體" w:hAnsi="微軟正黑體" w:hint="eastAsia"/>
                <w:color w:val="000000"/>
                <w:sz w:val="28"/>
                <w:szCs w:val="28"/>
              </w:rPr>
              <w:t>臺</w:t>
            </w:r>
            <w:proofErr w:type="gramEnd"/>
            <w:r>
              <w:rPr>
                <w:rFonts w:ascii="微軟正黑體" w:eastAsia="微軟正黑體" w:hAnsi="微軟正黑體" w:hint="eastAsia"/>
                <w:color w:val="000000"/>
                <w:sz w:val="28"/>
                <w:szCs w:val="28"/>
              </w:rPr>
              <w:t>東大學華語文學系</w:t>
            </w:r>
          </w:p>
        </w:tc>
      </w:tr>
    </w:tbl>
    <w:p w:rsidR="0080309D" w:rsidRPr="0080309D" w:rsidRDefault="0080309D">
      <w:pPr>
        <w:spacing w:line="520" w:lineRule="exact"/>
        <w:rPr>
          <w:rFonts w:ascii="標楷體" w:eastAsia="標楷體" w:hAnsi="標楷體"/>
          <w:color w:val="000000"/>
          <w:sz w:val="28"/>
        </w:rPr>
      </w:pPr>
    </w:p>
    <w:sectPr w:rsidR="0080309D" w:rsidRPr="0080309D" w:rsidSect="002B49E8">
      <w:footerReference w:type="even" r:id="rId9"/>
      <w:footerReference w:type="default" r:id="rId10"/>
      <w:type w:val="oddPage"/>
      <w:pgSz w:w="11906" w:h="16838"/>
      <w:pgMar w:top="143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CA" w:rsidRDefault="003704CA">
      <w:r>
        <w:separator/>
      </w:r>
    </w:p>
  </w:endnote>
  <w:endnote w:type="continuationSeparator" w:id="0">
    <w:p w:rsidR="003704CA" w:rsidRDefault="0037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FD" w:rsidRDefault="00EA723C">
    <w:pPr>
      <w:pStyle w:val="a6"/>
      <w:framePr w:wrap="around" w:vAnchor="text" w:hAnchor="margin" w:xAlign="center" w:y="1"/>
      <w:rPr>
        <w:rStyle w:val="a7"/>
      </w:rPr>
    </w:pPr>
    <w:r>
      <w:rPr>
        <w:rStyle w:val="a7"/>
      </w:rPr>
      <w:fldChar w:fldCharType="begin"/>
    </w:r>
    <w:r w:rsidR="004070FD">
      <w:rPr>
        <w:rStyle w:val="a7"/>
      </w:rPr>
      <w:instrText xml:space="preserve">PAGE  </w:instrText>
    </w:r>
    <w:r>
      <w:rPr>
        <w:rStyle w:val="a7"/>
      </w:rPr>
      <w:fldChar w:fldCharType="end"/>
    </w:r>
  </w:p>
  <w:p w:rsidR="004070FD" w:rsidRDefault="004070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FD" w:rsidRDefault="00EA723C">
    <w:pPr>
      <w:pStyle w:val="a6"/>
      <w:framePr w:wrap="around" w:vAnchor="text" w:hAnchor="margin" w:xAlign="center" w:y="1"/>
      <w:rPr>
        <w:rStyle w:val="a7"/>
      </w:rPr>
    </w:pPr>
    <w:r>
      <w:rPr>
        <w:rStyle w:val="a7"/>
      </w:rPr>
      <w:fldChar w:fldCharType="begin"/>
    </w:r>
    <w:r w:rsidR="004070FD">
      <w:rPr>
        <w:rStyle w:val="a7"/>
      </w:rPr>
      <w:instrText xml:space="preserve">PAGE  </w:instrText>
    </w:r>
    <w:r>
      <w:rPr>
        <w:rStyle w:val="a7"/>
      </w:rPr>
      <w:fldChar w:fldCharType="separate"/>
    </w:r>
    <w:r w:rsidR="007C52B1">
      <w:rPr>
        <w:rStyle w:val="a7"/>
        <w:noProof/>
      </w:rPr>
      <w:t>1</w:t>
    </w:r>
    <w:r>
      <w:rPr>
        <w:rStyle w:val="a7"/>
      </w:rPr>
      <w:fldChar w:fldCharType="end"/>
    </w:r>
  </w:p>
  <w:p w:rsidR="004070FD" w:rsidRDefault="004070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CA" w:rsidRDefault="003704CA">
      <w:r>
        <w:separator/>
      </w:r>
    </w:p>
  </w:footnote>
  <w:footnote w:type="continuationSeparator" w:id="0">
    <w:p w:rsidR="003704CA" w:rsidRDefault="00370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24ECAA"/>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D760FF3A"/>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64269426"/>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31D407E2"/>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C88EA00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F9025320"/>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97A4F88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5A026042"/>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D912472C"/>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5FE09B16"/>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3E102EE"/>
    <w:multiLevelType w:val="hybridMultilevel"/>
    <w:tmpl w:val="6A1C3B14"/>
    <w:lvl w:ilvl="0" w:tplc="291220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495523A"/>
    <w:multiLevelType w:val="hybridMultilevel"/>
    <w:tmpl w:val="87ECC942"/>
    <w:lvl w:ilvl="0" w:tplc="291220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6BF4E61"/>
    <w:multiLevelType w:val="hybridMultilevel"/>
    <w:tmpl w:val="93A6BCD0"/>
    <w:lvl w:ilvl="0" w:tplc="291220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79324A8"/>
    <w:multiLevelType w:val="hybridMultilevel"/>
    <w:tmpl w:val="D2C44DE6"/>
    <w:lvl w:ilvl="0" w:tplc="291220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9A9287F"/>
    <w:multiLevelType w:val="hybridMultilevel"/>
    <w:tmpl w:val="B3426A8E"/>
    <w:lvl w:ilvl="0" w:tplc="4954785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1AFE2F9E"/>
    <w:multiLevelType w:val="hybridMultilevel"/>
    <w:tmpl w:val="2AD208F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9735627"/>
    <w:multiLevelType w:val="hybridMultilevel"/>
    <w:tmpl w:val="C43A75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0672E18"/>
    <w:multiLevelType w:val="hybridMultilevel"/>
    <w:tmpl w:val="6F76A3A8"/>
    <w:lvl w:ilvl="0" w:tplc="2904ECB2">
      <w:start w:val="1"/>
      <w:numFmt w:val="ideographLegalTraditional"/>
      <w:lvlText w:val="%1、"/>
      <w:lvlJc w:val="left"/>
      <w:pPr>
        <w:tabs>
          <w:tab w:val="num" w:pos="480"/>
        </w:tabs>
        <w:ind w:left="480" w:hanging="480"/>
      </w:pPr>
      <w:rPr>
        <w:rFonts w:hint="eastAsia"/>
      </w:rPr>
    </w:lvl>
    <w:lvl w:ilvl="1" w:tplc="C98696EA">
      <w:start w:val="1"/>
      <w:numFmt w:val="taiwaneseCountingThousand"/>
      <w:lvlText w:val="%2、"/>
      <w:lvlJc w:val="left"/>
      <w:pPr>
        <w:tabs>
          <w:tab w:val="num" w:pos="1200"/>
        </w:tabs>
        <w:ind w:left="1200" w:hanging="720"/>
      </w:pPr>
      <w:rPr>
        <w:rFonts w:hint="eastAsia"/>
      </w:rPr>
    </w:lvl>
    <w:lvl w:ilvl="2" w:tplc="F838315E">
      <w:start w:val="1"/>
      <w:numFmt w:val="taiwaneseCountingThousand"/>
      <w:lvlText w:val="（%3）"/>
      <w:lvlJc w:val="left"/>
      <w:pPr>
        <w:tabs>
          <w:tab w:val="num" w:pos="1815"/>
        </w:tabs>
        <w:ind w:left="1815" w:hanging="855"/>
      </w:pPr>
      <w:rPr>
        <w:rFonts w:hint="eastAsia"/>
      </w:rPr>
    </w:lvl>
    <w:lvl w:ilvl="3" w:tplc="1380563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C94B59"/>
    <w:multiLevelType w:val="hybridMultilevel"/>
    <w:tmpl w:val="DD72173C"/>
    <w:lvl w:ilvl="0" w:tplc="C3D20B74">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4FB39E9"/>
    <w:multiLevelType w:val="hybridMultilevel"/>
    <w:tmpl w:val="F48A1856"/>
    <w:lvl w:ilvl="0" w:tplc="291220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526243A"/>
    <w:multiLevelType w:val="hybridMultilevel"/>
    <w:tmpl w:val="B11AC9DE"/>
    <w:lvl w:ilvl="0" w:tplc="494A021E">
      <w:start w:val="1"/>
      <w:numFmt w:val="decimal"/>
      <w:lvlText w:val="%1、"/>
      <w:lvlJc w:val="left"/>
      <w:pPr>
        <w:tabs>
          <w:tab w:val="num" w:pos="1195"/>
        </w:tabs>
        <w:ind w:left="1195" w:hanging="720"/>
      </w:pPr>
      <w:rPr>
        <w:rFonts w:hint="eastAsia"/>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21">
    <w:nsid w:val="3C426E87"/>
    <w:multiLevelType w:val="hybridMultilevel"/>
    <w:tmpl w:val="043CBB28"/>
    <w:lvl w:ilvl="0" w:tplc="BE2633EA">
      <w:start w:val="1"/>
      <w:numFmt w:val="bullet"/>
      <w:lvlText w:val=""/>
      <w:lvlJc w:val="left"/>
      <w:pPr>
        <w:tabs>
          <w:tab w:val="num" w:pos="284"/>
        </w:tabs>
        <w:ind w:left="284" w:hanging="284"/>
      </w:pPr>
      <w:rPr>
        <w:rFonts w:ascii="Wingdings" w:hAnsi="Wingdings" w:hint="default"/>
      </w:rPr>
    </w:lvl>
    <w:lvl w:ilvl="1" w:tplc="AAECD4D0">
      <w:start w:val="1"/>
      <w:numFmt w:val="bullet"/>
      <w:lvlText w:val=""/>
      <w:lvlJc w:val="left"/>
      <w:pPr>
        <w:tabs>
          <w:tab w:val="num" w:pos="567"/>
        </w:tabs>
        <w:ind w:left="737" w:hanging="257"/>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46027311"/>
    <w:multiLevelType w:val="hybridMultilevel"/>
    <w:tmpl w:val="0CDCC610"/>
    <w:lvl w:ilvl="0" w:tplc="07A81522">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9E13F1"/>
    <w:multiLevelType w:val="hybridMultilevel"/>
    <w:tmpl w:val="586EDC40"/>
    <w:lvl w:ilvl="0" w:tplc="28966D1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12A0608"/>
    <w:multiLevelType w:val="hybridMultilevel"/>
    <w:tmpl w:val="37A05948"/>
    <w:lvl w:ilvl="0" w:tplc="F2B223E4">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2B2927"/>
    <w:multiLevelType w:val="hybridMultilevel"/>
    <w:tmpl w:val="114A8324"/>
    <w:lvl w:ilvl="0" w:tplc="04090003">
      <w:start w:val="1"/>
      <w:numFmt w:val="bullet"/>
      <w:lvlText w:val=""/>
      <w:lvlJc w:val="left"/>
      <w:pPr>
        <w:ind w:left="774" w:hanging="480"/>
      </w:pPr>
      <w:rPr>
        <w:rFonts w:ascii="Wingdings" w:hAnsi="Wingdings" w:hint="default"/>
      </w:rPr>
    </w:lvl>
    <w:lvl w:ilvl="1" w:tplc="04090003" w:tentative="1">
      <w:start w:val="1"/>
      <w:numFmt w:val="bullet"/>
      <w:lvlText w:val=""/>
      <w:lvlJc w:val="left"/>
      <w:pPr>
        <w:ind w:left="1254" w:hanging="480"/>
      </w:pPr>
      <w:rPr>
        <w:rFonts w:ascii="Wingdings" w:hAnsi="Wingdings" w:hint="default"/>
      </w:rPr>
    </w:lvl>
    <w:lvl w:ilvl="2" w:tplc="04090005" w:tentative="1">
      <w:start w:val="1"/>
      <w:numFmt w:val="bullet"/>
      <w:lvlText w:val=""/>
      <w:lvlJc w:val="left"/>
      <w:pPr>
        <w:ind w:left="1734" w:hanging="480"/>
      </w:pPr>
      <w:rPr>
        <w:rFonts w:ascii="Wingdings" w:hAnsi="Wingdings" w:hint="default"/>
      </w:rPr>
    </w:lvl>
    <w:lvl w:ilvl="3" w:tplc="04090001" w:tentative="1">
      <w:start w:val="1"/>
      <w:numFmt w:val="bullet"/>
      <w:lvlText w:val=""/>
      <w:lvlJc w:val="left"/>
      <w:pPr>
        <w:ind w:left="2214" w:hanging="480"/>
      </w:pPr>
      <w:rPr>
        <w:rFonts w:ascii="Wingdings" w:hAnsi="Wingdings" w:hint="default"/>
      </w:rPr>
    </w:lvl>
    <w:lvl w:ilvl="4" w:tplc="04090003" w:tentative="1">
      <w:start w:val="1"/>
      <w:numFmt w:val="bullet"/>
      <w:lvlText w:val=""/>
      <w:lvlJc w:val="left"/>
      <w:pPr>
        <w:ind w:left="2694" w:hanging="480"/>
      </w:pPr>
      <w:rPr>
        <w:rFonts w:ascii="Wingdings" w:hAnsi="Wingdings" w:hint="default"/>
      </w:rPr>
    </w:lvl>
    <w:lvl w:ilvl="5" w:tplc="04090005" w:tentative="1">
      <w:start w:val="1"/>
      <w:numFmt w:val="bullet"/>
      <w:lvlText w:val=""/>
      <w:lvlJc w:val="left"/>
      <w:pPr>
        <w:ind w:left="3174" w:hanging="480"/>
      </w:pPr>
      <w:rPr>
        <w:rFonts w:ascii="Wingdings" w:hAnsi="Wingdings" w:hint="default"/>
      </w:rPr>
    </w:lvl>
    <w:lvl w:ilvl="6" w:tplc="04090001" w:tentative="1">
      <w:start w:val="1"/>
      <w:numFmt w:val="bullet"/>
      <w:lvlText w:val=""/>
      <w:lvlJc w:val="left"/>
      <w:pPr>
        <w:ind w:left="3654" w:hanging="480"/>
      </w:pPr>
      <w:rPr>
        <w:rFonts w:ascii="Wingdings" w:hAnsi="Wingdings" w:hint="default"/>
      </w:rPr>
    </w:lvl>
    <w:lvl w:ilvl="7" w:tplc="04090003" w:tentative="1">
      <w:start w:val="1"/>
      <w:numFmt w:val="bullet"/>
      <w:lvlText w:val=""/>
      <w:lvlJc w:val="left"/>
      <w:pPr>
        <w:ind w:left="4134" w:hanging="480"/>
      </w:pPr>
      <w:rPr>
        <w:rFonts w:ascii="Wingdings" w:hAnsi="Wingdings" w:hint="default"/>
      </w:rPr>
    </w:lvl>
    <w:lvl w:ilvl="8" w:tplc="04090005" w:tentative="1">
      <w:start w:val="1"/>
      <w:numFmt w:val="bullet"/>
      <w:lvlText w:val=""/>
      <w:lvlJc w:val="left"/>
      <w:pPr>
        <w:ind w:left="4614" w:hanging="480"/>
      </w:pPr>
      <w:rPr>
        <w:rFonts w:ascii="Wingdings" w:hAnsi="Wingdings" w:hint="default"/>
      </w:rPr>
    </w:lvl>
  </w:abstractNum>
  <w:abstractNum w:abstractNumId="26">
    <w:nsid w:val="7D52757E"/>
    <w:multiLevelType w:val="hybridMultilevel"/>
    <w:tmpl w:val="EABA6D86"/>
    <w:lvl w:ilvl="0" w:tplc="291220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0"/>
  </w:num>
  <w:num w:numId="14">
    <w:abstractNumId w:val="18"/>
  </w:num>
  <w:num w:numId="15">
    <w:abstractNumId w:val="24"/>
  </w:num>
  <w:num w:numId="16">
    <w:abstractNumId w:val="22"/>
  </w:num>
  <w:num w:numId="17">
    <w:abstractNumId w:val="11"/>
  </w:num>
  <w:num w:numId="18">
    <w:abstractNumId w:val="19"/>
  </w:num>
  <w:num w:numId="19">
    <w:abstractNumId w:val="10"/>
  </w:num>
  <w:num w:numId="20">
    <w:abstractNumId w:val="12"/>
  </w:num>
  <w:num w:numId="21">
    <w:abstractNumId w:val="13"/>
  </w:num>
  <w:num w:numId="22">
    <w:abstractNumId w:val="26"/>
  </w:num>
  <w:num w:numId="23">
    <w:abstractNumId w:val="15"/>
  </w:num>
  <w:num w:numId="24">
    <w:abstractNumId w:val="21"/>
  </w:num>
  <w:num w:numId="25">
    <w:abstractNumId w:val="14"/>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16"/>
    <w:rsid w:val="00033ED9"/>
    <w:rsid w:val="00110BAE"/>
    <w:rsid w:val="00143A58"/>
    <w:rsid w:val="00164D9A"/>
    <w:rsid w:val="001C55D6"/>
    <w:rsid w:val="00201AC8"/>
    <w:rsid w:val="002255B2"/>
    <w:rsid w:val="00255FB8"/>
    <w:rsid w:val="002B49E8"/>
    <w:rsid w:val="003126FB"/>
    <w:rsid w:val="0034385B"/>
    <w:rsid w:val="00355313"/>
    <w:rsid w:val="003704CA"/>
    <w:rsid w:val="004070FD"/>
    <w:rsid w:val="00480334"/>
    <w:rsid w:val="004B37B3"/>
    <w:rsid w:val="004E2E0C"/>
    <w:rsid w:val="004F3F02"/>
    <w:rsid w:val="00525D1D"/>
    <w:rsid w:val="00582AC7"/>
    <w:rsid w:val="00694B06"/>
    <w:rsid w:val="006B34E7"/>
    <w:rsid w:val="006B55BC"/>
    <w:rsid w:val="006C3092"/>
    <w:rsid w:val="006F4A92"/>
    <w:rsid w:val="007A7A20"/>
    <w:rsid w:val="007C52B1"/>
    <w:rsid w:val="0080309D"/>
    <w:rsid w:val="0082534E"/>
    <w:rsid w:val="00833BAA"/>
    <w:rsid w:val="008A4B68"/>
    <w:rsid w:val="008B4CEA"/>
    <w:rsid w:val="008F4D16"/>
    <w:rsid w:val="009639F1"/>
    <w:rsid w:val="00993D5F"/>
    <w:rsid w:val="009C0AF4"/>
    <w:rsid w:val="00AC2807"/>
    <w:rsid w:val="00B02FE5"/>
    <w:rsid w:val="00B10D34"/>
    <w:rsid w:val="00B21067"/>
    <w:rsid w:val="00B52D5A"/>
    <w:rsid w:val="00C961A5"/>
    <w:rsid w:val="00CA581F"/>
    <w:rsid w:val="00CB0B73"/>
    <w:rsid w:val="00D10C36"/>
    <w:rsid w:val="00D354CE"/>
    <w:rsid w:val="00D7353C"/>
    <w:rsid w:val="00D76A11"/>
    <w:rsid w:val="00D76C45"/>
    <w:rsid w:val="00E32BA8"/>
    <w:rsid w:val="00E8375E"/>
    <w:rsid w:val="00E8617D"/>
    <w:rsid w:val="00E9260A"/>
    <w:rsid w:val="00EA2115"/>
    <w:rsid w:val="00EA7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9E8"/>
    <w:rPr>
      <w:sz w:val="24"/>
      <w:szCs w:val="24"/>
    </w:rPr>
  </w:style>
  <w:style w:type="paragraph" w:styleId="1">
    <w:name w:val="heading 1"/>
    <w:basedOn w:val="a"/>
    <w:next w:val="a"/>
    <w:qFormat/>
    <w:rsid w:val="002B49E8"/>
    <w:pPr>
      <w:keepNext/>
      <w:framePr w:hSpace="180" w:wrap="around" w:vAnchor="page" w:hAnchor="margin" w:x="-152" w:y="3115"/>
      <w:spacing w:line="400" w:lineRule="exact"/>
      <w:jc w:val="center"/>
      <w:outlineLvl w:val="0"/>
    </w:pPr>
    <w:rPr>
      <w:rFonts w:eastAsia="標楷體"/>
      <w:sz w:val="28"/>
    </w:rPr>
  </w:style>
  <w:style w:type="paragraph" w:styleId="3">
    <w:name w:val="heading 3"/>
    <w:basedOn w:val="a"/>
    <w:next w:val="a"/>
    <w:link w:val="30"/>
    <w:uiPriority w:val="9"/>
    <w:semiHidden/>
    <w:unhideWhenUsed/>
    <w:qFormat/>
    <w:rsid w:val="0080309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B49E8"/>
    <w:pPr>
      <w:ind w:left="540" w:firstLine="360"/>
    </w:pPr>
    <w:rPr>
      <w:rFonts w:ascii="標楷體" w:eastAsia="標楷體" w:hAnsi="標楷體"/>
      <w:color w:val="000000"/>
    </w:rPr>
  </w:style>
  <w:style w:type="paragraph" w:styleId="2">
    <w:name w:val="Body Text Indent 2"/>
    <w:basedOn w:val="a"/>
    <w:semiHidden/>
    <w:rsid w:val="002B49E8"/>
    <w:pPr>
      <w:ind w:firstLine="540"/>
    </w:pPr>
    <w:rPr>
      <w:rFonts w:eastAsia="標楷體"/>
      <w:sz w:val="28"/>
    </w:rPr>
  </w:style>
  <w:style w:type="character" w:styleId="a4">
    <w:name w:val="Hyperlink"/>
    <w:basedOn w:val="a0"/>
    <w:semiHidden/>
    <w:rsid w:val="002B49E8"/>
    <w:rPr>
      <w:color w:val="0000FF"/>
      <w:u w:val="single"/>
    </w:rPr>
  </w:style>
  <w:style w:type="character" w:styleId="a5">
    <w:name w:val="FollowedHyperlink"/>
    <w:basedOn w:val="a0"/>
    <w:semiHidden/>
    <w:rsid w:val="002B49E8"/>
    <w:rPr>
      <w:color w:val="800080"/>
      <w:u w:val="single"/>
    </w:rPr>
  </w:style>
  <w:style w:type="paragraph" w:styleId="a6">
    <w:name w:val="footer"/>
    <w:basedOn w:val="a"/>
    <w:semiHidden/>
    <w:rsid w:val="002B49E8"/>
    <w:pPr>
      <w:tabs>
        <w:tab w:val="center" w:pos="4153"/>
        <w:tab w:val="right" w:pos="8306"/>
      </w:tabs>
      <w:snapToGrid w:val="0"/>
    </w:pPr>
    <w:rPr>
      <w:sz w:val="20"/>
      <w:szCs w:val="20"/>
    </w:rPr>
  </w:style>
  <w:style w:type="character" w:styleId="a7">
    <w:name w:val="page number"/>
    <w:basedOn w:val="a0"/>
    <w:semiHidden/>
    <w:rsid w:val="002B49E8"/>
  </w:style>
  <w:style w:type="paragraph" w:styleId="31">
    <w:name w:val="Body Text Indent 3"/>
    <w:basedOn w:val="a"/>
    <w:semiHidden/>
    <w:rsid w:val="002B49E8"/>
    <w:pPr>
      <w:spacing w:line="400" w:lineRule="exact"/>
      <w:ind w:left="1974" w:hangingChars="705" w:hanging="1974"/>
      <w:jc w:val="both"/>
    </w:pPr>
    <w:rPr>
      <w:rFonts w:ascii="標楷體" w:eastAsia="標楷體" w:hAnsi="標楷體"/>
      <w:sz w:val="28"/>
    </w:rPr>
  </w:style>
  <w:style w:type="paragraph" w:styleId="a8">
    <w:name w:val="header"/>
    <w:basedOn w:val="a"/>
    <w:link w:val="a9"/>
    <w:uiPriority w:val="99"/>
    <w:unhideWhenUsed/>
    <w:rsid w:val="008F4D16"/>
    <w:pPr>
      <w:tabs>
        <w:tab w:val="center" w:pos="4153"/>
        <w:tab w:val="right" w:pos="8306"/>
      </w:tabs>
      <w:snapToGrid w:val="0"/>
    </w:pPr>
    <w:rPr>
      <w:sz w:val="20"/>
      <w:szCs w:val="20"/>
    </w:rPr>
  </w:style>
  <w:style w:type="character" w:customStyle="1" w:styleId="a9">
    <w:name w:val="頁首 字元"/>
    <w:basedOn w:val="a0"/>
    <w:link w:val="a8"/>
    <w:uiPriority w:val="99"/>
    <w:rsid w:val="008F4D16"/>
  </w:style>
  <w:style w:type="character" w:customStyle="1" w:styleId="30">
    <w:name w:val="標題 3 字元"/>
    <w:basedOn w:val="a0"/>
    <w:link w:val="3"/>
    <w:uiPriority w:val="9"/>
    <w:semiHidden/>
    <w:rsid w:val="0080309D"/>
    <w:rPr>
      <w:rFonts w:asciiTheme="majorHAnsi" w:eastAsiaTheme="majorEastAsia" w:hAnsiTheme="majorHAnsi" w:cstheme="majorBidi"/>
      <w:b/>
      <w:bCs/>
      <w:sz w:val="36"/>
      <w:szCs w:val="36"/>
    </w:rPr>
  </w:style>
  <w:style w:type="paragraph" w:styleId="aa">
    <w:name w:val="caption"/>
    <w:basedOn w:val="a"/>
    <w:next w:val="a"/>
    <w:uiPriority w:val="99"/>
    <w:qFormat/>
    <w:rsid w:val="0080309D"/>
    <w:pPr>
      <w:widowControl w:val="0"/>
    </w:pPr>
    <w:rPr>
      <w:kern w:val="2"/>
      <w:sz w:val="20"/>
      <w:szCs w:val="20"/>
    </w:rPr>
  </w:style>
  <w:style w:type="paragraph" w:styleId="ab">
    <w:name w:val="List Paragraph"/>
    <w:basedOn w:val="a"/>
    <w:uiPriority w:val="99"/>
    <w:qFormat/>
    <w:rsid w:val="0080309D"/>
    <w:pPr>
      <w:widowControl w:val="0"/>
      <w:ind w:leftChars="200" w:left="480"/>
    </w:pPr>
    <w:rPr>
      <w:kern w:val="2"/>
    </w:rPr>
  </w:style>
  <w:style w:type="paragraph" w:styleId="ac">
    <w:name w:val="Subtitle"/>
    <w:basedOn w:val="a"/>
    <w:next w:val="a"/>
    <w:link w:val="ad"/>
    <w:qFormat/>
    <w:rsid w:val="0080309D"/>
    <w:pPr>
      <w:widowControl w:val="0"/>
      <w:spacing w:after="60" w:line="240" w:lineRule="atLeast"/>
      <w:contextualSpacing/>
      <w:outlineLvl w:val="1"/>
    </w:pPr>
    <w:rPr>
      <w:rFonts w:ascii="Cambria" w:eastAsia="微軟正黑體" w:hAnsi="Cambria"/>
      <w:b/>
      <w:iCs/>
      <w:kern w:val="2"/>
      <w:sz w:val="28"/>
    </w:rPr>
  </w:style>
  <w:style w:type="character" w:customStyle="1" w:styleId="ad">
    <w:name w:val="副標題 字元"/>
    <w:basedOn w:val="a0"/>
    <w:link w:val="ac"/>
    <w:rsid w:val="0080309D"/>
    <w:rPr>
      <w:rFonts w:ascii="Cambria" w:eastAsia="微軟正黑體" w:hAnsi="Cambria"/>
      <w:b/>
      <w:iCs/>
      <w:kern w:val="2"/>
      <w:sz w:val="28"/>
      <w:szCs w:val="24"/>
    </w:rPr>
  </w:style>
  <w:style w:type="paragraph" w:styleId="ae">
    <w:name w:val="Balloon Text"/>
    <w:basedOn w:val="a"/>
    <w:link w:val="af"/>
    <w:uiPriority w:val="99"/>
    <w:semiHidden/>
    <w:unhideWhenUsed/>
    <w:rsid w:val="0080309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030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9E8"/>
    <w:rPr>
      <w:sz w:val="24"/>
      <w:szCs w:val="24"/>
    </w:rPr>
  </w:style>
  <w:style w:type="paragraph" w:styleId="1">
    <w:name w:val="heading 1"/>
    <w:basedOn w:val="a"/>
    <w:next w:val="a"/>
    <w:qFormat/>
    <w:rsid w:val="002B49E8"/>
    <w:pPr>
      <w:keepNext/>
      <w:framePr w:hSpace="180" w:wrap="around" w:vAnchor="page" w:hAnchor="margin" w:x="-152" w:y="3115"/>
      <w:spacing w:line="400" w:lineRule="exact"/>
      <w:jc w:val="center"/>
      <w:outlineLvl w:val="0"/>
    </w:pPr>
    <w:rPr>
      <w:rFonts w:eastAsia="標楷體"/>
      <w:sz w:val="28"/>
    </w:rPr>
  </w:style>
  <w:style w:type="paragraph" w:styleId="3">
    <w:name w:val="heading 3"/>
    <w:basedOn w:val="a"/>
    <w:next w:val="a"/>
    <w:link w:val="30"/>
    <w:uiPriority w:val="9"/>
    <w:semiHidden/>
    <w:unhideWhenUsed/>
    <w:qFormat/>
    <w:rsid w:val="0080309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B49E8"/>
    <w:pPr>
      <w:ind w:left="540" w:firstLine="360"/>
    </w:pPr>
    <w:rPr>
      <w:rFonts w:ascii="標楷體" w:eastAsia="標楷體" w:hAnsi="標楷體"/>
      <w:color w:val="000000"/>
    </w:rPr>
  </w:style>
  <w:style w:type="paragraph" w:styleId="2">
    <w:name w:val="Body Text Indent 2"/>
    <w:basedOn w:val="a"/>
    <w:semiHidden/>
    <w:rsid w:val="002B49E8"/>
    <w:pPr>
      <w:ind w:firstLine="540"/>
    </w:pPr>
    <w:rPr>
      <w:rFonts w:eastAsia="標楷體"/>
      <w:sz w:val="28"/>
    </w:rPr>
  </w:style>
  <w:style w:type="character" w:styleId="a4">
    <w:name w:val="Hyperlink"/>
    <w:basedOn w:val="a0"/>
    <w:semiHidden/>
    <w:rsid w:val="002B49E8"/>
    <w:rPr>
      <w:color w:val="0000FF"/>
      <w:u w:val="single"/>
    </w:rPr>
  </w:style>
  <w:style w:type="character" w:styleId="a5">
    <w:name w:val="FollowedHyperlink"/>
    <w:basedOn w:val="a0"/>
    <w:semiHidden/>
    <w:rsid w:val="002B49E8"/>
    <w:rPr>
      <w:color w:val="800080"/>
      <w:u w:val="single"/>
    </w:rPr>
  </w:style>
  <w:style w:type="paragraph" w:styleId="a6">
    <w:name w:val="footer"/>
    <w:basedOn w:val="a"/>
    <w:semiHidden/>
    <w:rsid w:val="002B49E8"/>
    <w:pPr>
      <w:tabs>
        <w:tab w:val="center" w:pos="4153"/>
        <w:tab w:val="right" w:pos="8306"/>
      </w:tabs>
      <w:snapToGrid w:val="0"/>
    </w:pPr>
    <w:rPr>
      <w:sz w:val="20"/>
      <w:szCs w:val="20"/>
    </w:rPr>
  </w:style>
  <w:style w:type="character" w:styleId="a7">
    <w:name w:val="page number"/>
    <w:basedOn w:val="a0"/>
    <w:semiHidden/>
    <w:rsid w:val="002B49E8"/>
  </w:style>
  <w:style w:type="paragraph" w:styleId="31">
    <w:name w:val="Body Text Indent 3"/>
    <w:basedOn w:val="a"/>
    <w:semiHidden/>
    <w:rsid w:val="002B49E8"/>
    <w:pPr>
      <w:spacing w:line="400" w:lineRule="exact"/>
      <w:ind w:left="1974" w:hangingChars="705" w:hanging="1974"/>
      <w:jc w:val="both"/>
    </w:pPr>
    <w:rPr>
      <w:rFonts w:ascii="標楷體" w:eastAsia="標楷體" w:hAnsi="標楷體"/>
      <w:sz w:val="28"/>
    </w:rPr>
  </w:style>
  <w:style w:type="paragraph" w:styleId="a8">
    <w:name w:val="header"/>
    <w:basedOn w:val="a"/>
    <w:link w:val="a9"/>
    <w:uiPriority w:val="99"/>
    <w:unhideWhenUsed/>
    <w:rsid w:val="008F4D16"/>
    <w:pPr>
      <w:tabs>
        <w:tab w:val="center" w:pos="4153"/>
        <w:tab w:val="right" w:pos="8306"/>
      </w:tabs>
      <w:snapToGrid w:val="0"/>
    </w:pPr>
    <w:rPr>
      <w:sz w:val="20"/>
      <w:szCs w:val="20"/>
    </w:rPr>
  </w:style>
  <w:style w:type="character" w:customStyle="1" w:styleId="a9">
    <w:name w:val="頁首 字元"/>
    <w:basedOn w:val="a0"/>
    <w:link w:val="a8"/>
    <w:uiPriority w:val="99"/>
    <w:rsid w:val="008F4D16"/>
  </w:style>
  <w:style w:type="character" w:customStyle="1" w:styleId="30">
    <w:name w:val="標題 3 字元"/>
    <w:basedOn w:val="a0"/>
    <w:link w:val="3"/>
    <w:uiPriority w:val="9"/>
    <w:semiHidden/>
    <w:rsid w:val="0080309D"/>
    <w:rPr>
      <w:rFonts w:asciiTheme="majorHAnsi" w:eastAsiaTheme="majorEastAsia" w:hAnsiTheme="majorHAnsi" w:cstheme="majorBidi"/>
      <w:b/>
      <w:bCs/>
      <w:sz w:val="36"/>
      <w:szCs w:val="36"/>
    </w:rPr>
  </w:style>
  <w:style w:type="paragraph" w:styleId="aa">
    <w:name w:val="caption"/>
    <w:basedOn w:val="a"/>
    <w:next w:val="a"/>
    <w:uiPriority w:val="99"/>
    <w:qFormat/>
    <w:rsid w:val="0080309D"/>
    <w:pPr>
      <w:widowControl w:val="0"/>
    </w:pPr>
    <w:rPr>
      <w:kern w:val="2"/>
      <w:sz w:val="20"/>
      <w:szCs w:val="20"/>
    </w:rPr>
  </w:style>
  <w:style w:type="paragraph" w:styleId="ab">
    <w:name w:val="List Paragraph"/>
    <w:basedOn w:val="a"/>
    <w:uiPriority w:val="99"/>
    <w:qFormat/>
    <w:rsid w:val="0080309D"/>
    <w:pPr>
      <w:widowControl w:val="0"/>
      <w:ind w:leftChars="200" w:left="480"/>
    </w:pPr>
    <w:rPr>
      <w:kern w:val="2"/>
    </w:rPr>
  </w:style>
  <w:style w:type="paragraph" w:styleId="ac">
    <w:name w:val="Subtitle"/>
    <w:basedOn w:val="a"/>
    <w:next w:val="a"/>
    <w:link w:val="ad"/>
    <w:qFormat/>
    <w:rsid w:val="0080309D"/>
    <w:pPr>
      <w:widowControl w:val="0"/>
      <w:spacing w:after="60" w:line="240" w:lineRule="atLeast"/>
      <w:contextualSpacing/>
      <w:outlineLvl w:val="1"/>
    </w:pPr>
    <w:rPr>
      <w:rFonts w:ascii="Cambria" w:eastAsia="微軟正黑體" w:hAnsi="Cambria"/>
      <w:b/>
      <w:iCs/>
      <w:kern w:val="2"/>
      <w:sz w:val="28"/>
    </w:rPr>
  </w:style>
  <w:style w:type="character" w:customStyle="1" w:styleId="ad">
    <w:name w:val="副標題 字元"/>
    <w:basedOn w:val="a0"/>
    <w:link w:val="ac"/>
    <w:rsid w:val="0080309D"/>
    <w:rPr>
      <w:rFonts w:ascii="Cambria" w:eastAsia="微軟正黑體" w:hAnsi="Cambria"/>
      <w:b/>
      <w:iCs/>
      <w:kern w:val="2"/>
      <w:sz w:val="28"/>
      <w:szCs w:val="24"/>
    </w:rPr>
  </w:style>
  <w:style w:type="paragraph" w:styleId="ae">
    <w:name w:val="Balloon Text"/>
    <w:basedOn w:val="a"/>
    <w:link w:val="af"/>
    <w:uiPriority w:val="99"/>
    <w:semiHidden/>
    <w:unhideWhenUsed/>
    <w:rsid w:val="0080309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030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630</Words>
  <Characters>3595</Characters>
  <Application>Microsoft Office Word</Application>
  <DocSecurity>0</DocSecurity>
  <Lines>29</Lines>
  <Paragraphs>8</Paragraphs>
  <ScaleCrop>false</ScaleCrop>
  <Company>MOFA</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「99年度華文網路種子師資培訓班」遴薦計畫</dc:title>
  <dc:creator>admin</dc:creator>
  <cp:lastModifiedBy>Administrator</cp:lastModifiedBy>
  <cp:revision>2</cp:revision>
  <cp:lastPrinted>2016-05-04T09:26:00Z</cp:lastPrinted>
  <dcterms:created xsi:type="dcterms:W3CDTF">2016-05-09T17:43:00Z</dcterms:created>
  <dcterms:modified xsi:type="dcterms:W3CDTF">2016-05-09T17:43:00Z</dcterms:modified>
</cp:coreProperties>
</file>